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4B53BC16" w:rsidR="004F5FD7" w:rsidRPr="006E77E8"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9F6571">
        <w:rPr>
          <w:rFonts w:ascii="Times New Roman" w:eastAsiaTheme="minorEastAsia" w:hAnsi="Times New Roman"/>
          <w:b/>
          <w:i/>
          <w:sz w:val="24"/>
          <w:szCs w:val="24"/>
          <w:lang w:eastAsia="ru-RU"/>
        </w:rPr>
        <w:t>17</w:t>
      </w:r>
      <w:r w:rsidR="00A05F8C" w:rsidRPr="00A05F8C">
        <w:rPr>
          <w:rFonts w:ascii="Times New Roman" w:eastAsiaTheme="minorEastAsia" w:hAnsi="Times New Roman"/>
          <w:b/>
          <w:i/>
          <w:sz w:val="24"/>
          <w:szCs w:val="24"/>
          <w:lang w:eastAsia="ru-RU"/>
        </w:rPr>
        <w:t>2</w:t>
      </w:r>
      <w:r w:rsidR="00EA6666">
        <w:rPr>
          <w:rFonts w:ascii="Times New Roman" w:eastAsiaTheme="minorEastAsia" w:hAnsi="Times New Roman"/>
          <w:b/>
          <w:i/>
          <w:sz w:val="24"/>
          <w:szCs w:val="24"/>
          <w:lang w:eastAsia="ru-RU"/>
        </w:rPr>
        <w:t>7</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37A6D616"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 открытых рынках Казначейства</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вице-президент</w:t>
            </w:r>
            <w:r w:rsidRPr="0012786B">
              <w:rPr>
                <w:rFonts w:ascii="Times New Roman" w:eastAsia="Times New Roman" w:hAnsi="Times New Roman"/>
                <w:b/>
                <w:color w:val="000000"/>
                <w:sz w:val="24"/>
                <w:szCs w:val="24"/>
                <w:lang w:eastAsia="ru-RU"/>
              </w:rPr>
              <w:t xml:space="preserve">, </w:t>
            </w:r>
          </w:p>
          <w:p w14:paraId="66B9DA52" w14:textId="77777777" w:rsidR="00A46C1B" w:rsidRDefault="0012786B" w:rsidP="00A46C1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r w:rsidR="00A46C1B">
              <w:rPr>
                <w:rFonts w:ascii="Times New Roman" w:eastAsia="Times New Roman" w:hAnsi="Times New Roman"/>
                <w:b/>
                <w:color w:val="000000"/>
                <w:sz w:val="24"/>
                <w:szCs w:val="24"/>
                <w:lang w:eastAsia="ru-RU"/>
              </w:rPr>
              <w:t xml:space="preserve"> доверенности</w:t>
            </w:r>
          </w:p>
          <w:p w14:paraId="2403B94E" w14:textId="6051E057" w:rsidR="00647AC1" w:rsidRPr="00647AC1" w:rsidRDefault="00A46C1B" w:rsidP="00A46C1B">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№350000/668-ДН от </w:t>
            </w:r>
            <w:r w:rsidR="0012786B" w:rsidRPr="0012786B">
              <w:rPr>
                <w:rFonts w:ascii="Times New Roman" w:eastAsia="Times New Roman" w:hAnsi="Times New Roman"/>
                <w:b/>
                <w:color w:val="000000"/>
                <w:sz w:val="24"/>
                <w:szCs w:val="24"/>
                <w:lang w:eastAsia="ru-RU"/>
              </w:rPr>
              <w:t>3</w:t>
            </w:r>
            <w:r>
              <w:rPr>
                <w:rFonts w:ascii="Times New Roman" w:eastAsia="Times New Roman" w:hAnsi="Times New Roman"/>
                <w:b/>
                <w:color w:val="000000"/>
                <w:sz w:val="24"/>
                <w:szCs w:val="24"/>
                <w:lang w:eastAsia="ru-RU"/>
              </w:rPr>
              <w:t>1.07.2025</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51DF23A0" w:rsidR="00134A82"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w:t>
      </w:r>
      <w:proofErr w:type="spellStart"/>
      <w:r w:rsidR="003459F3" w:rsidRPr="00ED1883">
        <w:rPr>
          <w:sz w:val="22"/>
        </w:rPr>
        <w:t>Референсными</w:t>
      </w:r>
      <w:proofErr w:type="spellEnd"/>
      <w:r w:rsidR="003459F3" w:rsidRPr="00ED1883">
        <w:rPr>
          <w:sz w:val="22"/>
        </w:rPr>
        <w:t xml:space="preserve"> активами</w:t>
      </w:r>
      <w:r w:rsidR="00774F49" w:rsidRPr="00ED1883">
        <w:rPr>
          <w:sz w:val="22"/>
        </w:rPr>
        <w:t>.</w:t>
      </w:r>
      <w:r w:rsidR="009800AA" w:rsidRPr="009800AA">
        <w:rPr>
          <w:sz w:val="22"/>
        </w:rPr>
        <w:t xml:space="preserve"> </w:t>
      </w:r>
      <w:r w:rsidR="009800AA" w:rsidRPr="00ED1883">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9800AA" w:rsidRPr="00ED1883">
        <w:rPr>
          <w:sz w:val="22"/>
        </w:rPr>
        <w:t>Референсных</w:t>
      </w:r>
      <w:proofErr w:type="spellEnd"/>
      <w:r w:rsidR="009800AA" w:rsidRPr="00ED1883">
        <w:rPr>
          <w:sz w:val="22"/>
        </w:rPr>
        <w:t xml:space="preserve"> активов.</w:t>
      </w:r>
      <w:r w:rsidR="00EB6E7B" w:rsidRPr="005B1862">
        <w:rPr>
          <w:sz w:val="22"/>
          <w:szCs w:val="22"/>
        </w:rPr>
        <w:t xml:space="preserve">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 xml:space="preserve">тся по отношению к каждому </w:t>
      </w:r>
      <w:proofErr w:type="spellStart"/>
      <w:r w:rsidR="003D58DC" w:rsidRPr="00ED1883">
        <w:rPr>
          <w:sz w:val="22"/>
        </w:rPr>
        <w:t>Референсному</w:t>
      </w:r>
      <w:proofErr w:type="spellEnd"/>
      <w:r w:rsidR="003D58DC" w:rsidRPr="00ED1883">
        <w:rPr>
          <w:sz w:val="22"/>
        </w:rPr>
        <w:t xml:space="preserve">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728AE4" w:rsidR="00C92F2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7A4711C2" w14:textId="73F86755" w:rsidR="00C63316" w:rsidRPr="006D465B" w:rsidRDefault="00C63316" w:rsidP="007C7DA0">
      <w:pPr>
        <w:autoSpaceDE w:val="0"/>
        <w:autoSpaceDN w:val="0"/>
        <w:adjustRightInd w:val="0"/>
        <w:spacing w:before="20" w:after="240" w:line="240" w:lineRule="auto"/>
        <w:jc w:val="both"/>
        <w:rPr>
          <w:rFonts w:ascii="Times New Roman" w:eastAsia="Times New Roman" w:hAnsi="Times New Roman"/>
          <w:lang w:eastAsia="ru-RU"/>
        </w:rPr>
      </w:pPr>
      <w:r w:rsidRPr="006D465B">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используется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используется Барьер отмены.</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lastRenderedPageBreak/>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32890CD" w14:textId="69B141F4" w:rsidR="0011741A" w:rsidRPr="0011741A" w:rsidRDefault="004F33AC"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w:t>
      </w:r>
      <w:r w:rsidR="0011741A" w:rsidRPr="0011741A">
        <w:rPr>
          <w:rFonts w:ascii="Times New Roman" w:eastAsia="Times New Roman" w:hAnsi="Times New Roman"/>
          <w:lang w:eastAsia="ru-RU"/>
        </w:rPr>
        <w:t>являющиеся членами хотя бы одной из следующих организаций и (или) их правопреемников:</w:t>
      </w:r>
    </w:p>
    <w:p w14:paraId="4647BF8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11741A">
        <w:rPr>
          <w:rFonts w:ascii="Times New Roman" w:eastAsia="Times New Roman" w:hAnsi="Times New Roman"/>
          <w:lang w:val="en-US" w:eastAsia="ru-RU"/>
        </w:rPr>
        <w:t xml:space="preserve">1) </w:t>
      </w:r>
      <w:r w:rsidRPr="0011741A">
        <w:rPr>
          <w:rFonts w:ascii="Times New Roman" w:eastAsia="Times New Roman" w:hAnsi="Times New Roman"/>
          <w:lang w:eastAsia="ru-RU"/>
        </w:rPr>
        <w:t>Международная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ассоциация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свопов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w:t>
      </w:r>
      <w:r w:rsidRPr="0011741A">
        <w:rPr>
          <w:rFonts w:ascii="Times New Roman" w:eastAsia="Times New Roman" w:hAnsi="Times New Roman"/>
          <w:lang w:val="en-US" w:eastAsia="ru-RU"/>
        </w:rPr>
        <w:t xml:space="preserve"> </w:t>
      </w:r>
      <w:proofErr w:type="spellStart"/>
      <w:r w:rsidRPr="0011741A">
        <w:rPr>
          <w:rFonts w:ascii="Times New Roman" w:eastAsia="Times New Roman" w:hAnsi="Times New Roman"/>
          <w:lang w:eastAsia="ru-RU"/>
        </w:rPr>
        <w:t>деривативов</w:t>
      </w:r>
      <w:proofErr w:type="spellEnd"/>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Инк</w:t>
      </w:r>
      <w:r w:rsidRPr="0011741A">
        <w:rPr>
          <w:rFonts w:ascii="Times New Roman" w:eastAsia="Times New Roman" w:hAnsi="Times New Roman"/>
          <w:lang w:val="en-US" w:eastAsia="ru-RU"/>
        </w:rPr>
        <w:t xml:space="preserve"> (International Swaps and Derivatives Association, </w:t>
      </w:r>
      <w:proofErr w:type="spellStart"/>
      <w:r w:rsidRPr="0011741A">
        <w:rPr>
          <w:rFonts w:ascii="Times New Roman" w:eastAsia="Times New Roman" w:hAnsi="Times New Roman"/>
          <w:lang w:val="en-US" w:eastAsia="ru-RU"/>
        </w:rPr>
        <w:t>Inc</w:t>
      </w:r>
      <w:proofErr w:type="spellEnd"/>
      <w:r w:rsidRPr="0011741A">
        <w:rPr>
          <w:rFonts w:ascii="Times New Roman" w:eastAsia="Times New Roman" w:hAnsi="Times New Roman"/>
          <w:lang w:val="en-US" w:eastAsia="ru-RU"/>
        </w:rPr>
        <w:t>);</w:t>
      </w:r>
    </w:p>
    <w:p w14:paraId="498C24BE"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2) Национальная финансовая ассоциация (НФА);</w:t>
      </w:r>
    </w:p>
    <w:p w14:paraId="2F744161" w14:textId="1D1B6F16"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3) Национальная ассоциация участников фондового рынка (НАУФОР).</w:t>
      </w:r>
    </w:p>
    <w:p w14:paraId="19FCE33C"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w:t>
      </w:r>
      <w:proofErr w:type="spellStart"/>
      <w:r w:rsidRPr="0011741A">
        <w:rPr>
          <w:rFonts w:ascii="Times New Roman" w:eastAsia="Times New Roman" w:hAnsi="Times New Roman"/>
          <w:lang w:eastAsia="ru-RU"/>
        </w:rPr>
        <w:t>аффилированности</w:t>
      </w:r>
      <w:proofErr w:type="spellEnd"/>
      <w:r w:rsidRPr="0011741A">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14:paraId="15A622B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14:paraId="40A3418A" w14:textId="0A375A6E" w:rsidR="007611E8" w:rsidRDefault="0011741A" w:rsidP="00614FFF">
      <w:pPr>
        <w:pStyle w:val="Default"/>
        <w:spacing w:after="240"/>
        <w:jc w:val="both"/>
        <w:outlineLvl w:val="0"/>
        <w:rPr>
          <w:rFonts w:eastAsia="Times New Roman"/>
          <w:color w:val="auto"/>
          <w:sz w:val="22"/>
          <w:szCs w:val="22"/>
          <w:lang w:eastAsia="ru-RU"/>
        </w:rPr>
      </w:pPr>
      <w:r w:rsidRPr="006C0B94">
        <w:rPr>
          <w:rFonts w:eastAsia="Times New Roman"/>
          <w:color w:val="auto"/>
          <w:sz w:val="22"/>
          <w:szCs w:val="22"/>
          <w:lang w:eastAsia="ru-RU"/>
        </w:rPr>
        <w:t>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w:t>
      </w:r>
      <w:r w:rsidR="007611E8" w:rsidRPr="006C0B94">
        <w:rPr>
          <w:rFonts w:eastAsia="Times New Roman"/>
          <w:color w:val="auto"/>
          <w:sz w:val="22"/>
          <w:szCs w:val="22"/>
          <w:lang w:eastAsia="ru-RU"/>
        </w:rPr>
        <w:t xml:space="preserve"> </w:t>
      </w:r>
    </w:p>
    <w:p w14:paraId="0894DB85" w14:textId="67215707" w:rsidR="00613B57" w:rsidRPr="00A1373D" w:rsidRDefault="00613B57" w:rsidP="00613B57">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w:t>
      </w:r>
      <w:r>
        <w:rPr>
          <w:rFonts w:ascii="Times New Roman" w:eastAsia="Times New Roman" w:hAnsi="Times New Roman"/>
          <w:bCs/>
          <w:iCs/>
          <w:lang w:eastAsia="ru-RU"/>
        </w:rPr>
        <w:t>определенных Расчетным</w:t>
      </w:r>
      <w:r w:rsidRPr="00FA6BBF">
        <w:rPr>
          <w:rFonts w:ascii="Times New Roman" w:eastAsia="Times New Roman" w:hAnsi="Times New Roman"/>
          <w:bCs/>
          <w:iCs/>
          <w:lang w:eastAsia="ru-RU"/>
        </w:rPr>
        <w:t xml:space="preserve"> агент</w:t>
      </w:r>
      <w:r>
        <w:rPr>
          <w:rFonts w:ascii="Times New Roman" w:eastAsia="Times New Roman" w:hAnsi="Times New Roman"/>
          <w:bCs/>
          <w:iCs/>
          <w:lang w:eastAsia="ru-RU"/>
        </w:rPr>
        <w:t>ом</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Дилерах-ориентирах</w:t>
      </w:r>
      <w:r w:rsidRPr="00FA6BBF">
        <w:rPr>
          <w:rFonts w:ascii="Times New Roman" w:eastAsia="Times New Roman" w:hAnsi="Times New Roman"/>
          <w:bCs/>
          <w:iCs/>
          <w:lang w:eastAsia="ru-RU"/>
        </w:rPr>
        <w:t xml:space="preserve">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Pr>
          <w:rFonts w:ascii="Times New Roman" w:eastAsia="Times New Roman" w:hAnsi="Times New Roman"/>
          <w:bCs/>
          <w:iCs/>
          <w:lang w:eastAsia="ru-RU"/>
        </w:rPr>
        <w:t>получения соответствующей информации от Расчетного агента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1464575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lastRenderedPageBreak/>
        <w:t xml:space="preserve">В случае если в Решении о ключевых условиях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w:t>
      </w:r>
      <w:r>
        <w:rPr>
          <w:rFonts w:ascii="Times New Roman" w:hAnsi="Times New Roman"/>
          <w:bCs/>
          <w:iCs/>
        </w:rPr>
        <w:t xml:space="preserve">Изменение источника </w:t>
      </w:r>
      <w:proofErr w:type="spellStart"/>
      <w:r>
        <w:rPr>
          <w:rFonts w:ascii="Times New Roman" w:hAnsi="Times New Roman"/>
          <w:bCs/>
          <w:iCs/>
        </w:rPr>
        <w:t>Референсного</w:t>
      </w:r>
      <w:proofErr w:type="spellEnd"/>
      <w:r>
        <w:rPr>
          <w:rFonts w:ascii="Times New Roman" w:hAnsi="Times New Roman"/>
          <w:bCs/>
          <w:iCs/>
        </w:rPr>
        <w:t xml:space="preserve">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 xml:space="preserve">Изменения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6"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xml:space="preserve">, являющегося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bookmarkEnd w:id="6"/>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7"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 xml:space="preserve">ндекс, составляющий </w:t>
      </w:r>
      <w:proofErr w:type="spellStart"/>
      <w:r w:rsidRPr="00976630">
        <w:rPr>
          <w:rFonts w:ascii="Times New Roman" w:eastAsia="Times New Roman" w:hAnsi="Times New Roman"/>
          <w:bCs/>
          <w:iCs/>
          <w:lang w:eastAsia="ru-RU"/>
        </w:rPr>
        <w:t>Референсный</w:t>
      </w:r>
      <w:proofErr w:type="spellEnd"/>
      <w:r w:rsidRPr="00976630">
        <w:rPr>
          <w:rFonts w:ascii="Times New Roman" w:eastAsia="Times New Roman" w:hAnsi="Times New Roman"/>
          <w:bCs/>
          <w:iCs/>
          <w:lang w:eastAsia="ru-RU"/>
        </w:rPr>
        <w:t xml:space="preserve">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7"/>
      <w:r w:rsidRPr="00976630">
        <w:rPr>
          <w:rFonts w:ascii="Times New Roman" w:hAnsi="Times New Roman"/>
        </w:rPr>
        <w:t>.</w:t>
      </w:r>
    </w:p>
    <w:p w14:paraId="1A9C70D3" w14:textId="19299CF2"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7611E8">
        <w:rPr>
          <w:rFonts w:ascii="Times New Roman" w:eastAsia="Times New Roman" w:hAnsi="Times New Roman"/>
          <w:bCs/>
          <w:iCs/>
          <w:lang w:eastAsia="ru-RU"/>
        </w:rPr>
        <w:t xml:space="preserve"> менее, чем на </w:t>
      </w:r>
      <w:r w:rsidR="00462084">
        <w:rPr>
          <w:rFonts w:ascii="Times New Roman" w:eastAsia="Times New Roman" w:hAnsi="Times New Roman"/>
          <w:bCs/>
          <w:iCs/>
          <w:lang w:eastAsia="ru-RU"/>
        </w:rPr>
        <w:t>1</w:t>
      </w:r>
      <w:r w:rsidR="007611E8">
        <w:rPr>
          <w:rFonts w:ascii="Times New Roman" w:eastAsia="Times New Roman" w:hAnsi="Times New Roman"/>
          <w:bCs/>
          <w:iCs/>
          <w:lang w:eastAsia="ru-RU"/>
        </w:rPr>
        <w:t>%</w:t>
      </w:r>
      <w:r w:rsidRPr="00FA6BBF">
        <w:rPr>
          <w:rFonts w:ascii="Times New Roman" w:eastAsia="Times New Roman" w:hAnsi="Times New Roman"/>
          <w:bCs/>
          <w:iCs/>
          <w:lang w:eastAsia="ru-RU"/>
        </w:rPr>
        <w:t>.</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8"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03A767A9"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3D46E4" w:rsidRPr="003D46E4">
        <w:rPr>
          <w:rFonts w:ascii="Times New Roman" w:eastAsia="Times New Roman" w:hAnsi="Times New Roman"/>
          <w:szCs w:val="24"/>
          <w:lang w:eastAsia="ru-RU"/>
        </w:rPr>
        <w:t xml:space="preserve">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1A91CC36"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w:t>
      </w:r>
      <w:r w:rsidR="00676A14">
        <w:rPr>
          <w:rFonts w:ascii="Times New Roman" w:eastAsia="Times New Roman" w:hAnsi="Times New Roman"/>
          <w:bCs/>
          <w:iCs/>
          <w:lang w:eastAsia="ru-RU"/>
        </w:rPr>
        <w:t>ООО «Бизнес-</w:t>
      </w:r>
      <w:proofErr w:type="spellStart"/>
      <w:r w:rsidR="00676A14">
        <w:rPr>
          <w:rFonts w:ascii="Times New Roman" w:eastAsia="Times New Roman" w:hAnsi="Times New Roman"/>
          <w:bCs/>
          <w:iCs/>
          <w:lang w:eastAsia="ru-RU"/>
        </w:rPr>
        <w:t>Финанс</w:t>
      </w:r>
      <w:proofErr w:type="spellEnd"/>
      <w:r w:rsidR="00676A14">
        <w:rPr>
          <w:rFonts w:ascii="Times New Roman" w:eastAsia="Times New Roman" w:hAnsi="Times New Roman"/>
          <w:bCs/>
          <w:iCs/>
          <w:lang w:eastAsia="ru-RU"/>
        </w:rPr>
        <w:t>» (ОГРН: 1057749598169)</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17173334"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4064E55F" w14:textId="018474D6" w:rsidR="00890A97" w:rsidRPr="00890A97" w:rsidRDefault="009A0B6A" w:rsidP="00A7222C">
      <w:pPr>
        <w:pStyle w:val="aff0"/>
        <w:jc w:val="both"/>
        <w:rPr>
          <w:sz w:val="22"/>
          <w:szCs w:val="22"/>
        </w:rPr>
      </w:pPr>
      <w:r w:rsidRPr="00947D7F">
        <w:rPr>
          <w:rFonts w:eastAsia="Times New Roman"/>
          <w:bCs/>
          <w:iCs/>
          <w:sz w:val="22"/>
          <w:szCs w:val="22"/>
        </w:rPr>
        <w:t>В случае если Расч</w:t>
      </w:r>
      <w:r w:rsidR="00576C4E" w:rsidRPr="00947D7F">
        <w:rPr>
          <w:rFonts w:eastAsia="Times New Roman"/>
          <w:bCs/>
          <w:iCs/>
          <w:sz w:val="22"/>
          <w:szCs w:val="22"/>
        </w:rPr>
        <w:t>е</w:t>
      </w:r>
      <w:r w:rsidRPr="00947D7F">
        <w:rPr>
          <w:rFonts w:eastAsia="Times New Roman"/>
          <w:bCs/>
          <w:iCs/>
          <w:sz w:val="22"/>
          <w:szCs w:val="22"/>
        </w:rPr>
        <w:t>тный агент прекращает исполнять свои обязательства по договору с Эмитентом, Эмитент обязуется в срок не позднее 30</w:t>
      </w:r>
      <w:r w:rsidR="004059A6" w:rsidRPr="00947D7F">
        <w:rPr>
          <w:rFonts w:eastAsia="Times New Roman"/>
          <w:bCs/>
          <w:iCs/>
          <w:sz w:val="22"/>
          <w:szCs w:val="22"/>
        </w:rPr>
        <w:t xml:space="preserve"> (тридцати)</w:t>
      </w:r>
      <w:r w:rsidRPr="00947D7F">
        <w:rPr>
          <w:rFonts w:eastAsia="Times New Roman"/>
          <w:bCs/>
          <w:iCs/>
          <w:sz w:val="22"/>
          <w:szCs w:val="22"/>
        </w:rPr>
        <w:t xml:space="preserve"> дней и в любом случае до наступления обстоятельств, с которыми связана необходимость участия Расч</w:t>
      </w:r>
      <w:r w:rsidR="00576C4E" w:rsidRPr="00947D7F">
        <w:rPr>
          <w:rFonts w:eastAsia="Times New Roman"/>
          <w:bCs/>
          <w:iCs/>
          <w:sz w:val="22"/>
          <w:szCs w:val="22"/>
        </w:rPr>
        <w:t>е</w:t>
      </w:r>
      <w:r w:rsidRPr="00947D7F">
        <w:rPr>
          <w:rFonts w:eastAsia="Times New Roman"/>
          <w:bCs/>
          <w:iCs/>
          <w:sz w:val="22"/>
          <w:szCs w:val="22"/>
        </w:rPr>
        <w:t xml:space="preserve">тного агента при определении размера выплат по Облигациям, </w:t>
      </w:r>
      <w:r w:rsidR="00890A97" w:rsidRPr="00890A97">
        <w:rPr>
          <w:sz w:val="22"/>
          <w:szCs w:val="22"/>
        </w:rPr>
        <w:t xml:space="preserve">инициировать проведение общего собрания владельцев Облигаций с вопросом 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14:paraId="79C04A7F" w14:textId="76093BB7" w:rsidR="00890A97" w:rsidRPr="00890A97" w:rsidRDefault="00890A97" w:rsidP="00890A97">
      <w:pPr>
        <w:pStyle w:val="aff0"/>
        <w:rPr>
          <w:sz w:val="22"/>
          <w:szCs w:val="22"/>
        </w:rPr>
      </w:pPr>
      <w:r w:rsidRPr="00890A97">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14:paraId="008A4B97" w14:textId="55E5DE32"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13BE41C"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sidR="00890A97">
        <w:rPr>
          <w:rFonts w:ascii="Times New Roman" w:eastAsia="Times New Roman" w:hAnsi="Times New Roman"/>
          <w:bCs/>
          <w:iCs/>
          <w:lang w:eastAsia="ru-RU"/>
        </w:rPr>
        <w:t>регистрации изменений в Решение о выпуске Облигаций</w:t>
      </w:r>
      <w:r>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w:t>
      </w:r>
      <w:r w:rsidRPr="00FA6BBF">
        <w:rPr>
          <w:rFonts w:ascii="Times New Roman" w:eastAsia="Times New Roman" w:hAnsi="Times New Roman"/>
          <w:bCs/>
          <w:iCs/>
          <w:lang w:eastAsia="ru-RU"/>
        </w:rPr>
        <w:lastRenderedPageBreak/>
        <w:t xml:space="preserve">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258D62C7" w:rsidR="00F72357" w:rsidRPr="00D14E2E" w:rsidRDefault="00F72357" w:rsidP="00AB0D52">
      <w:pPr>
        <w:pStyle w:val="Default"/>
        <w:numPr>
          <w:ilvl w:val="0"/>
          <w:numId w:val="22"/>
        </w:numPr>
        <w:spacing w:before="20"/>
        <w:ind w:hanging="720"/>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 xml:space="preserve">та, а также </w:t>
      </w:r>
      <w:r w:rsidR="00CC6FF2" w:rsidRPr="00CC6FF2">
        <w:rPr>
          <w:rFonts w:eastAsia="Times New Roman"/>
          <w:sz w:val="22"/>
          <w:szCs w:val="22"/>
          <w:lang w:eastAsia="ru-RU"/>
        </w:rPr>
        <w:t>применимости и использования</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736A587B"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w:t>
      </w:r>
      <w:r w:rsidR="00CC6FF2">
        <w:rPr>
          <w:rFonts w:eastAsia="Times New Roman"/>
          <w:sz w:val="22"/>
          <w:szCs w:val="22"/>
          <w:lang w:eastAsia="ru-RU"/>
        </w:rPr>
        <w:t xml:space="preserve"> </w:t>
      </w:r>
      <w:r w:rsidRPr="00D14E2E">
        <w:rPr>
          <w:rFonts w:eastAsia="Times New Roman"/>
          <w:sz w:val="22"/>
          <w:szCs w:val="22"/>
          <w:lang w:eastAsia="ru-RU"/>
        </w:rPr>
        <w:t>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9"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9"/>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4DCB4820" w14:textId="5824AA6F" w:rsidR="00BC7690" w:rsidRDefault="004F5FD7"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11AB46C8" w14:textId="08757BFD" w:rsidR="00D55650" w:rsidRPr="00FA6BBF" w:rsidRDefault="00D5565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D55650">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0966711" w:rsidR="0006005B" w:rsidRDefault="00D06287" w:rsidP="00947D7F">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D55650">
        <w:rPr>
          <w:rFonts w:ascii="Times New Roman" w:hAnsi="Times New Roman"/>
          <w:bCs/>
          <w:iCs/>
        </w:rPr>
        <w:t>.</w:t>
      </w:r>
      <w:r w:rsidR="00D55650" w:rsidRPr="00D55650">
        <w:t xml:space="preserve"> </w:t>
      </w:r>
      <w:r w:rsidR="00D55650" w:rsidRPr="00D55650">
        <w:rPr>
          <w:rFonts w:ascii="Times New Roman" w:hAnsi="Times New Roman"/>
          <w:bCs/>
          <w:iCs/>
        </w:rPr>
        <w:t>При этом для целей настоящего подпункта существенным признается изменение стоимости Гипотетической сделки хеджирования на 1 (Один) процент от номинальной стоимости Облигаций или более, по сравнению с первоначальным размером расходов до такого обстоятельства</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Pr="0076180C"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 xml:space="preserve">Изменению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 xml:space="preserve">Изменение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 xml:space="preserve">публикация значений </w:t>
      </w:r>
      <w:proofErr w:type="spellStart"/>
      <w:r w:rsidR="00E70356">
        <w:rPr>
          <w:rFonts w:ascii="Times New Roman" w:eastAsia="Times New Roman" w:hAnsi="Times New Roman"/>
          <w:bCs/>
          <w:iCs/>
          <w:lang w:eastAsia="ru-RU"/>
        </w:rPr>
        <w:t>Референсного</w:t>
      </w:r>
      <w:proofErr w:type="spellEnd"/>
      <w:r w:rsidR="00E70356">
        <w:rPr>
          <w:rFonts w:ascii="Times New Roman" w:eastAsia="Times New Roman" w:hAnsi="Times New Roman"/>
          <w:bCs/>
          <w:iCs/>
          <w:lang w:eastAsia="ru-RU"/>
        </w:rPr>
        <w:t xml:space="preserve">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lastRenderedPageBreak/>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3C133BDE" w:rsidR="00C14ED6" w:rsidRPr="00367E07" w:rsidRDefault="004C4F98" w:rsidP="00CC6FF2">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CC6FF2">
        <w:rPr>
          <w:rFonts w:ascii="Times New Roman" w:eastAsia="Times New Roman" w:hAnsi="Times New Roman"/>
          <w:szCs w:val="24"/>
          <w:lang w:eastAsia="ru-RU"/>
        </w:rPr>
        <w:t>.</w:t>
      </w:r>
      <w:r w:rsidR="00CC6FF2" w:rsidRPr="00CC6FF2">
        <w:rPr>
          <w:rFonts w:ascii="Times New Roman" w:eastAsia="Times New Roman" w:hAnsi="Times New Roman"/>
          <w:szCs w:val="24"/>
          <w:lang w:eastAsia="ru-RU"/>
        </w:rPr>
        <w:t xml:space="preserve"> </w:t>
      </w:r>
      <w:r w:rsidR="00CC6FF2" w:rsidRPr="00454A1E">
        <w:rPr>
          <w:rFonts w:ascii="Times New Roman" w:eastAsia="Times New Roman" w:hAnsi="Times New Roman"/>
          <w:szCs w:val="24"/>
          <w:lang w:eastAsia="ru-RU"/>
        </w:rPr>
        <w:t xml:space="preserve">В случае, если Решением о ключевых условиях определено несколько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w:t>
      </w:r>
      <w:proofErr w:type="spellStart"/>
      <w:r w:rsidR="00CC6FF2" w:rsidRPr="00454A1E">
        <w:rPr>
          <w:rFonts w:ascii="Times New Roman" w:eastAsia="Times New Roman" w:hAnsi="Times New Roman"/>
          <w:szCs w:val="24"/>
          <w:lang w:eastAsia="ru-RU"/>
        </w:rPr>
        <w:t>Фиксинг</w:t>
      </w:r>
      <w:proofErr w:type="spellEnd"/>
      <w:r w:rsidR="00CC6FF2" w:rsidRPr="00454A1E">
        <w:rPr>
          <w:rFonts w:ascii="Times New Roman" w:eastAsia="Times New Roman" w:hAnsi="Times New Roman"/>
          <w:szCs w:val="24"/>
          <w:lang w:eastAsia="ru-RU"/>
        </w:rPr>
        <w:t xml:space="preserve">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w:t>
      </w:r>
      <w:proofErr w:type="spellStart"/>
      <w:r w:rsidR="00CC6FF2" w:rsidRPr="00454A1E">
        <w:rPr>
          <w:rFonts w:ascii="Times New Roman" w:eastAsia="Times New Roman" w:hAnsi="Times New Roman"/>
          <w:szCs w:val="24"/>
          <w:lang w:eastAsia="ru-RU"/>
        </w:rPr>
        <w:t>Фиксингов</w:t>
      </w:r>
      <w:proofErr w:type="spellEnd"/>
      <w:r w:rsidR="00CC6FF2" w:rsidRPr="00454A1E">
        <w:rPr>
          <w:rFonts w:ascii="Times New Roman" w:eastAsia="Times New Roman" w:hAnsi="Times New Roman"/>
          <w:szCs w:val="24"/>
          <w:lang w:eastAsia="ru-RU"/>
        </w:rPr>
        <w:t xml:space="preserve">. Барьерные значения при этом считаются достигнутыми в том случае, если </w:t>
      </w:r>
      <w:proofErr w:type="spellStart"/>
      <w:r w:rsidR="00CC6FF2" w:rsidRPr="00454A1E">
        <w:rPr>
          <w:rFonts w:ascii="Times New Roman" w:eastAsia="Times New Roman" w:hAnsi="Times New Roman"/>
          <w:szCs w:val="24"/>
          <w:lang w:eastAsia="ru-RU"/>
        </w:rPr>
        <w:t>Фиксинги</w:t>
      </w:r>
      <w:proofErr w:type="spellEnd"/>
      <w:r w:rsidR="00CC6FF2" w:rsidRPr="00454A1E">
        <w:rPr>
          <w:rFonts w:ascii="Times New Roman" w:eastAsia="Times New Roman" w:hAnsi="Times New Roman"/>
          <w:szCs w:val="24"/>
          <w:lang w:eastAsia="ru-RU"/>
        </w:rPr>
        <w:t xml:space="preserve"> всех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достигли Барьерных значений</w:t>
      </w:r>
      <w:r w:rsidR="00CC6FF2" w:rsidRPr="00454A1E">
        <w:rPr>
          <w:rFonts w:ascii="Times New Roman" w:eastAsia="Times New Roman" w:hAnsi="Times New Roman"/>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proofErr w:type="spellStart"/>
      <w:proofErr w:type="gramStart"/>
      <w:r w:rsidR="00A7590A">
        <w:rPr>
          <w:rFonts w:ascii="Times New Roman" w:eastAsia="Times New Roman" w:hAnsi="Times New Roman"/>
          <w:szCs w:val="24"/>
          <w:lang w:eastAsia="ru-RU"/>
        </w:rPr>
        <w:t>день,который</w:t>
      </w:r>
      <w:proofErr w:type="spellEnd"/>
      <w:proofErr w:type="gramEnd"/>
      <w:r w:rsidR="00A7590A">
        <w:rPr>
          <w:rFonts w:ascii="Times New Roman" w:eastAsia="Times New Roman" w:hAnsi="Times New Roman"/>
          <w:szCs w:val="24"/>
          <w:lang w:eastAsia="ru-RU"/>
        </w:rPr>
        <w:t xml:space="preserve">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8EC89BE"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w:t>
      </w:r>
      <w:r w:rsidR="00010A07">
        <w:rPr>
          <w:rFonts w:ascii="Times New Roman" w:eastAsia="Times New Roman" w:hAnsi="Times New Roman"/>
          <w:lang w:eastAsia="ru-RU"/>
        </w:rPr>
        <w:t>,</w:t>
      </w:r>
      <w:r w:rsidRPr="00AA2762">
        <w:rPr>
          <w:rFonts w:ascii="Times New Roman" w:eastAsia="Times New Roman" w:hAnsi="Times New Roman"/>
          <w:lang w:eastAsia="ru-RU"/>
        </w:rPr>
        <w:t xml:space="preserve">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010A07">
        <w:rPr>
          <w:rFonts w:ascii="Times New Roman" w:eastAsia="Times New Roman" w:hAnsi="Times New Roman"/>
          <w:lang w:eastAsia="ru-RU"/>
        </w:rPr>
        <w:t xml:space="preserve">к </w:t>
      </w:r>
      <w:r w:rsidR="003D1CBA" w:rsidRPr="0034133A">
        <w:rPr>
          <w:rFonts w:ascii="Times New Roman" w:eastAsia="Times New Roman" w:hAnsi="Times New Roman"/>
          <w:bCs/>
          <w:iCs/>
          <w:lang w:eastAsia="ru-RU"/>
        </w:rPr>
        <w:t>са</w:t>
      </w:r>
      <w:r w:rsidR="00010A07">
        <w:rPr>
          <w:rFonts w:ascii="Times New Roman" w:eastAsia="Times New Roman" w:hAnsi="Times New Roman"/>
          <w:bCs/>
          <w:iCs/>
          <w:lang w:eastAsia="ru-RU"/>
        </w:rPr>
        <w:t>йту</w:t>
      </w:r>
      <w:r w:rsidR="003D1CBA" w:rsidRPr="0034133A">
        <w:rPr>
          <w:rFonts w:ascii="Times New Roman" w:eastAsia="Times New Roman" w:hAnsi="Times New Roman"/>
          <w:bCs/>
          <w:iCs/>
          <w:lang w:eastAsia="ru-RU"/>
        </w:rPr>
        <w:t xml:space="preserve">, на котором указаны значения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актива</w:t>
      </w:r>
      <w:r w:rsidR="00010A07">
        <w:rPr>
          <w:rFonts w:ascii="Times New Roman" w:eastAsia="Times New Roman" w:hAnsi="Times New Roman"/>
          <w:bCs/>
          <w:iCs/>
          <w:lang w:eastAsia="ru-RU"/>
        </w:rPr>
        <w:t>)</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CB42E"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lastRenderedPageBreak/>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E48016A"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w:t>
      </w:r>
      <w:proofErr w:type="spellStart"/>
      <w:r w:rsidR="00CB5EF3" w:rsidRPr="003B34C5">
        <w:rPr>
          <w:rFonts w:ascii="Times New Roman" w:hAnsi="Times New Roman"/>
        </w:rPr>
        <w:t>Референсного</w:t>
      </w:r>
      <w:proofErr w:type="spellEnd"/>
      <w:r w:rsidR="00CB5EF3" w:rsidRPr="003B34C5">
        <w:rPr>
          <w:rFonts w:ascii="Times New Roman" w:hAnsi="Times New Roman"/>
        </w:rPr>
        <w:t xml:space="preserve">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8"/>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05C59762" w:rsidR="00E147F7" w:rsidRPr="00EA2BB9"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w:t>
      </w:r>
      <w:r w:rsidR="00A46C1B">
        <w:rPr>
          <w:rFonts w:ascii="Times New Roman" w:eastAsiaTheme="minorHAnsi" w:hAnsi="Times New Roman"/>
          <w:bCs/>
          <w:iCs/>
          <w:szCs w:val="24"/>
        </w:rPr>
        <w:t>серии</w:t>
      </w:r>
      <w:r w:rsidR="004B09DE" w:rsidRPr="004B09DE">
        <w:rPr>
          <w:rFonts w:ascii="Times New Roman" w:eastAsiaTheme="minorHAnsi" w:hAnsi="Times New Roman"/>
          <w:bCs/>
          <w:iCs/>
          <w:szCs w:val="24"/>
        </w:rPr>
        <w:t xml:space="preserve"> </w:t>
      </w:r>
      <w:r w:rsidR="00916CD5">
        <w:rPr>
          <w:rFonts w:ascii="Times New Roman" w:eastAsiaTheme="minorHAnsi" w:hAnsi="Times New Roman"/>
          <w:bCs/>
          <w:iCs/>
          <w:szCs w:val="24"/>
        </w:rPr>
        <w:t>С-1-</w:t>
      </w:r>
      <w:r w:rsidR="006402DC" w:rsidRPr="006402DC">
        <w:rPr>
          <w:rFonts w:ascii="Times New Roman" w:eastAsiaTheme="minorHAnsi" w:hAnsi="Times New Roman"/>
          <w:bCs/>
          <w:iCs/>
          <w:szCs w:val="24"/>
        </w:rPr>
        <w:t>17</w:t>
      </w:r>
      <w:r w:rsidR="00A05F8C" w:rsidRPr="00EA2BB9">
        <w:rPr>
          <w:rFonts w:ascii="Times New Roman" w:eastAsiaTheme="minorHAnsi" w:hAnsi="Times New Roman"/>
          <w:bCs/>
          <w:iCs/>
          <w:szCs w:val="24"/>
        </w:rPr>
        <w:t>2</w:t>
      </w:r>
      <w:r w:rsidR="00EA6666">
        <w:rPr>
          <w:rFonts w:ascii="Times New Roman" w:eastAsiaTheme="minorHAnsi" w:hAnsi="Times New Roman"/>
          <w:bCs/>
          <w:iCs/>
          <w:szCs w:val="24"/>
        </w:rPr>
        <w:t>7</w:t>
      </w:r>
      <w:bookmarkStart w:id="10" w:name="_GoBack"/>
      <w:bookmarkEnd w:id="10"/>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5A05857F"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w:t>
      </w:r>
      <w:r w:rsidR="000A2BC2">
        <w:rPr>
          <w:rFonts w:ascii="Times New Roman" w:eastAsia="Times New Roman" w:hAnsi="Times New Roman"/>
          <w:szCs w:val="24"/>
          <w:lang w:eastAsia="ru-RU"/>
        </w:rPr>
        <w:t xml:space="preserve"> или Сумму расчета</w:t>
      </w:r>
      <w:r w:rsidRPr="00FA6BBF">
        <w:rPr>
          <w:rFonts w:ascii="Times New Roman" w:eastAsia="Times New Roman" w:hAnsi="Times New Roman"/>
          <w:szCs w:val="24"/>
          <w:lang w:eastAsia="ru-RU"/>
        </w:rPr>
        <w:t xml:space="preserve"> в зависимости от наступления или </w:t>
      </w:r>
      <w:proofErr w:type="spellStart"/>
      <w:proofErr w:type="gramStart"/>
      <w:r w:rsidRPr="00FA6BBF">
        <w:rPr>
          <w:rFonts w:ascii="Times New Roman" w:eastAsia="Times New Roman" w:hAnsi="Times New Roman"/>
          <w:szCs w:val="24"/>
          <w:lang w:eastAsia="ru-RU"/>
        </w:rPr>
        <w:t>ненаступления</w:t>
      </w:r>
      <w:proofErr w:type="spellEnd"/>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FA6BBF">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27D12765"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w:t>
      </w:r>
      <w:proofErr w:type="spellStart"/>
      <w:r w:rsidRPr="007A3C09">
        <w:rPr>
          <w:rFonts w:ascii="Times New Roman" w:hAnsi="Times New Roman"/>
          <w:b/>
          <w:bCs/>
          <w:iCs/>
          <w:szCs w:val="24"/>
          <w:lang w:eastAsia="ru-RU"/>
        </w:rPr>
        <w:t>ненаступления</w:t>
      </w:r>
      <w:proofErr w:type="spellEnd"/>
      <w:r w:rsidRPr="007A3C09">
        <w:rPr>
          <w:rFonts w:ascii="Times New Roman" w:hAnsi="Times New Roman"/>
          <w:b/>
          <w:bCs/>
          <w:iCs/>
          <w:szCs w:val="24"/>
          <w:lang w:eastAsia="ru-RU"/>
        </w:rPr>
        <w:t xml:space="preserve"> </w:t>
      </w:r>
      <w:proofErr w:type="gramStart"/>
      <w:r w:rsidRPr="007A3C09">
        <w:rPr>
          <w:rFonts w:ascii="Times New Roman" w:hAnsi="Times New Roman"/>
          <w:b/>
          <w:bCs/>
          <w:iCs/>
          <w:szCs w:val="24"/>
          <w:lang w:eastAsia="ru-RU"/>
        </w:rPr>
        <w:t>одного</w:t>
      </w:r>
      <w:proofErr w:type="gramEnd"/>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14:paraId="06AF9C71" w14:textId="6772B712"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Обстоятельствами, от наступления или </w:t>
      </w:r>
      <w:proofErr w:type="spellStart"/>
      <w:r w:rsidR="00C03F69" w:rsidRPr="00FA6BBF">
        <w:rPr>
          <w:rFonts w:ascii="Times New Roman" w:eastAsia="Times New Roman" w:hAnsi="Times New Roman"/>
          <w:szCs w:val="24"/>
          <w:lang w:eastAsia="ru-RU"/>
        </w:rPr>
        <w:t>ненаступления</w:t>
      </w:r>
      <w:proofErr w:type="spellEnd"/>
      <w:r w:rsidR="00C03F69" w:rsidRPr="00FA6BBF">
        <w:rPr>
          <w:rFonts w:ascii="Times New Roman" w:eastAsia="Times New Roman" w:hAnsi="Times New Roman"/>
          <w:szCs w:val="24"/>
          <w:lang w:eastAsia="ru-RU"/>
        </w:rPr>
        <w:t xml:space="preserve">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FA6BBF">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14:paraId="04958AD8" w14:textId="569BE243"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Обстоятельствами,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206DB4">
        <w:rPr>
          <w:rFonts w:ascii="Times New Roman" w:eastAsia="Times New Roman" w:hAnsi="Times New Roman"/>
          <w:szCs w:val="24"/>
          <w:lang w:eastAsia="ru-RU"/>
        </w:rPr>
        <w:t xml:space="preserve"> и (или)</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Pr="00FA6BBF">
        <w:rPr>
          <w:rFonts w:ascii="Times New Roman" w:eastAsia="Times New Roman" w:hAnsi="Times New Roman"/>
          <w:szCs w:val="24"/>
          <w:lang w:eastAsia="ru-RU"/>
        </w:rPr>
        <w:t>.</w:t>
      </w:r>
    </w:p>
    <w:p w14:paraId="77FC2302" w14:textId="112973CD"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1C31F236" w:rsidR="00BB7815" w:rsidRDefault="00206DB4"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Pr>
          <w:rFonts w:ascii="Times New Roman" w:eastAsia="Times New Roman" w:hAnsi="Times New Roman"/>
          <w:szCs w:val="24"/>
          <w:lang w:eastAsia="ru-RU"/>
        </w:rPr>
        <w:t>Если</w:t>
      </w:r>
      <w:r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по состоянию на 1</w:t>
      </w:r>
      <w:r w:rsidR="00ED08F6">
        <w:rPr>
          <w:rFonts w:ascii="Times New Roman" w:eastAsia="Times New Roman" w:hAnsi="Times New Roman"/>
          <w:szCs w:val="24"/>
          <w:lang w:eastAsia="ru-RU"/>
        </w:rPr>
        <w:t>9</w:t>
      </w:r>
      <w:r w:rsidR="00BB7815"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00BB7815"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00BB7815" w:rsidRPr="0074415E">
        <w:rPr>
          <w:rFonts w:ascii="Times New Roman" w:eastAsia="Times New Roman" w:hAnsi="Times New Roman"/>
          <w:szCs w:val="24"/>
          <w:u w:val="single"/>
          <w:lang w:eastAsia="ru-RU"/>
        </w:rPr>
        <w:t>отсутствует</w:t>
      </w:r>
      <w:r w:rsidR="00BB7815" w:rsidRPr="0074415E">
        <w:rPr>
          <w:rFonts w:ascii="Times New Roman" w:eastAsia="Times New Roman" w:hAnsi="Times New Roman"/>
          <w:szCs w:val="24"/>
          <w:lang w:eastAsia="ru-RU"/>
        </w:rPr>
        <w:t xml:space="preserve"> Событие дестабилизации, и при этом в </w:t>
      </w:r>
      <w:r w:rsidR="00BB7815">
        <w:rPr>
          <w:rFonts w:ascii="Times New Roman" w:eastAsia="Times New Roman" w:hAnsi="Times New Roman"/>
          <w:szCs w:val="24"/>
          <w:lang w:eastAsia="ru-RU"/>
        </w:rPr>
        <w:t>Предельную д</w:t>
      </w:r>
      <w:r w:rsidR="00BB7815"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519FFEF2"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w:t>
      </w:r>
      <w:r w:rsidR="00C63316" w:rsidRPr="00C63316">
        <w:t xml:space="preserve"> </w:t>
      </w:r>
      <w:r w:rsidR="00C63316" w:rsidRPr="00C63316">
        <w:rPr>
          <w:rFonts w:ascii="Times New Roman" w:hAnsi="Times New Roman"/>
        </w:rPr>
        <w:t xml:space="preserve">при этом в отношении Барьера исполнения в отношении Суммы расчета не указано, что он «не применим», </w:t>
      </w:r>
      <w:r w:rsidR="00C63316">
        <w:rPr>
          <w:rFonts w:ascii="Times New Roman" w:hAnsi="Times New Roman"/>
        </w:rPr>
        <w:t>то</w:t>
      </w:r>
      <w:r>
        <w:rPr>
          <w:rFonts w:ascii="Times New Roman" w:hAnsi="Times New Roman"/>
        </w:rPr>
        <w:t xml:space="preserve"> применяется следующий порядок определения размера выплаты:</w:t>
      </w:r>
    </w:p>
    <w:p w14:paraId="162E4BFA" w14:textId="5C3FAC67"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A17526" w:rsidRPr="00FB5AEA">
        <w:rPr>
          <w:rFonts w:ascii="Times New Roman" w:eastAsia="Times New Roman" w:hAnsi="Times New Roman"/>
          <w:szCs w:val="24"/>
          <w:lang w:eastAsia="ru-RU"/>
        </w:rPr>
        <w:t>Барьер</w:t>
      </w:r>
      <w:r w:rsidR="00A17526">
        <w:rPr>
          <w:rFonts w:ascii="Times New Roman" w:eastAsia="Times New Roman" w:hAnsi="Times New Roman"/>
          <w:szCs w:val="24"/>
          <w:lang w:eastAsia="ru-RU"/>
        </w:rPr>
        <w:t>а</w:t>
      </w:r>
      <w:r w:rsidR="00A17526" w:rsidRPr="00FB5AEA">
        <w:rPr>
          <w:rFonts w:ascii="Times New Roman" w:eastAsia="Times New Roman" w:hAnsi="Times New Roman"/>
          <w:szCs w:val="24"/>
          <w:lang w:eastAsia="ru-RU"/>
        </w:rPr>
        <w:t xml:space="preserve"> </w:t>
      </w:r>
      <w:r w:rsidRPr="00FB5AEA">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11741A">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F29FD7A" w:rsidR="00EB1F67" w:rsidRPr="00F63BA8" w:rsidRDefault="008F2E8E" w:rsidP="00367E07">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szCs w:val="24"/>
          <w:lang w:eastAsia="ru-RU"/>
        </w:rPr>
        <w:br/>
      </w:r>
      <w:r w:rsidR="007C7454" w:rsidRPr="00CD0EFC">
        <w:rPr>
          <w:rFonts w:ascii="Times New Roman" w:eastAsia="Times New Roman" w:hAnsi="Times New Roman"/>
          <w:szCs w:val="24"/>
          <w:lang w:eastAsia="ru-RU"/>
        </w:rPr>
        <w:t xml:space="preserve">2) </w:t>
      </w:r>
      <w:r w:rsidR="007C7454">
        <w:rPr>
          <w:rFonts w:ascii="Times New Roman" w:eastAsia="Times New Roman" w:hAnsi="Times New Roman"/>
          <w:szCs w:val="24"/>
          <w:lang w:eastAsia="ru-RU"/>
        </w:rPr>
        <w:t>Е</w:t>
      </w:r>
      <w:r w:rsidR="00D652E1" w:rsidRPr="00367E07">
        <w:rPr>
          <w:rFonts w:ascii="Times New Roman" w:eastAsia="Times New Roman" w:hAnsi="Times New Roman"/>
          <w:szCs w:val="24"/>
          <w:lang w:eastAsia="ru-RU"/>
        </w:rPr>
        <w:t>сли по состоянию на 1</w:t>
      </w:r>
      <w:r w:rsidR="00ED08F6" w:rsidRPr="00367E07">
        <w:rPr>
          <w:rFonts w:ascii="Times New Roman" w:eastAsia="Times New Roman" w:hAnsi="Times New Roman"/>
          <w:szCs w:val="24"/>
          <w:lang w:eastAsia="ru-RU"/>
        </w:rPr>
        <w:t>9</w:t>
      </w:r>
      <w:r w:rsidR="00D652E1" w:rsidRPr="00367E07">
        <w:rPr>
          <w:rFonts w:ascii="Times New Roman" w:eastAsia="Times New Roman" w:hAnsi="Times New Roman"/>
          <w:szCs w:val="24"/>
          <w:lang w:eastAsia="ru-RU"/>
        </w:rPr>
        <w:t xml:space="preserve"> часов 00 минут (по московскому времени) дня, </w:t>
      </w:r>
      <w:r w:rsidR="001C3EC1" w:rsidRPr="00367E07">
        <w:rPr>
          <w:rFonts w:ascii="Times New Roman" w:eastAsia="Times New Roman" w:hAnsi="Times New Roman"/>
          <w:szCs w:val="24"/>
          <w:lang w:eastAsia="ru-RU"/>
        </w:rPr>
        <w:t xml:space="preserve">наступающего </w:t>
      </w:r>
      <w:r w:rsidR="001C3EC1" w:rsidRPr="00367E07">
        <w:rPr>
          <w:rFonts w:ascii="Times New Roman" w:eastAsia="Times New Roman" w:hAnsi="Times New Roman"/>
          <w:lang w:eastAsia="ru-RU"/>
        </w:rPr>
        <w:t>за 2 (два) Рабочих дня до</w:t>
      </w:r>
      <w:r w:rsidR="001C3EC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szCs w:val="24"/>
          <w:lang w:eastAsia="ru-RU"/>
        </w:rPr>
        <w:t>дат</w:t>
      </w:r>
      <w:r w:rsidR="001C3EC1" w:rsidRPr="00367E07">
        <w:rPr>
          <w:rFonts w:ascii="Times New Roman" w:eastAsia="Times New Roman" w:hAnsi="Times New Roman"/>
          <w:szCs w:val="24"/>
          <w:lang w:eastAsia="ru-RU"/>
        </w:rPr>
        <w:t>ы</w:t>
      </w:r>
      <w:r w:rsidR="00D652E1" w:rsidRPr="00367E07">
        <w:rPr>
          <w:rFonts w:ascii="Times New Roman" w:eastAsia="Times New Roman" w:hAnsi="Times New Roman"/>
          <w:szCs w:val="24"/>
          <w:lang w:eastAsia="ru-RU"/>
        </w:rPr>
        <w:t xml:space="preserve"> погашения Облигаций, установленной в Решении о ключевых условиях, </w:t>
      </w:r>
      <w:r w:rsidR="00D652E1" w:rsidRPr="00367E07">
        <w:rPr>
          <w:rFonts w:ascii="Times New Roman" w:eastAsia="Times New Roman" w:hAnsi="Times New Roman"/>
          <w:szCs w:val="24"/>
          <w:u w:val="single"/>
          <w:lang w:eastAsia="ru-RU"/>
        </w:rPr>
        <w:t>имеет место</w:t>
      </w:r>
      <w:r w:rsidR="00D652E1" w:rsidRPr="00367E07">
        <w:rPr>
          <w:rFonts w:ascii="Times New Roman" w:eastAsia="Times New Roman" w:hAnsi="Times New Roman"/>
          <w:szCs w:val="24"/>
          <w:lang w:eastAsia="ru-RU"/>
        </w:rPr>
        <w:t xml:space="preserve"> Событие дестабилизации,</w:t>
      </w:r>
      <w:r>
        <w:rPr>
          <w:rFonts w:ascii="Times New Roman" w:eastAsia="Times New Roman" w:hAnsi="Times New Roman"/>
          <w:szCs w:val="24"/>
          <w:lang w:eastAsia="ru-RU"/>
        </w:rPr>
        <w:t xml:space="preserve"> </w:t>
      </w:r>
      <w:r w:rsidRPr="009C577E">
        <w:rPr>
          <w:rFonts w:ascii="Times New Roman" w:eastAsia="Times New Roman" w:hAnsi="Times New Roman"/>
          <w:szCs w:val="24"/>
          <w:lang w:eastAsia="ru-RU"/>
        </w:rPr>
        <w:t>влекущее за собой погашение облигаций в порядке, предусмотренном в пункте 5.6.2, для целей расчета размера выплат при погашении Облигаций</w:t>
      </w:r>
      <w:r>
        <w:rPr>
          <w:rFonts w:ascii="Times New Roman" w:eastAsia="Times New Roman" w:hAnsi="Times New Roman"/>
          <w:szCs w:val="24"/>
          <w:lang w:eastAsia="ru-RU"/>
        </w:rPr>
        <w:t>,</w:t>
      </w:r>
      <w:r w:rsidR="00D652E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lang w:eastAsia="ru-RU"/>
        </w:rPr>
        <w:t>размер выплат при погашении Облигаций</w:t>
      </w:r>
      <w:r w:rsidR="00073659" w:rsidRPr="00367E07">
        <w:rPr>
          <w:rFonts w:ascii="Times New Roman" w:eastAsia="Times New Roman" w:hAnsi="Times New Roman"/>
          <w:lang w:eastAsia="ru-RU"/>
        </w:rPr>
        <w:t xml:space="preserve"> </w:t>
      </w:r>
      <w:r w:rsidR="00D652E1" w:rsidRPr="00367E07">
        <w:rPr>
          <w:rFonts w:ascii="Times New Roman" w:eastAsia="Times New Roman" w:hAnsi="Times New Roman"/>
          <w:lang w:eastAsia="ru-RU"/>
        </w:rPr>
        <w:t>определяется Расч</w:t>
      </w:r>
      <w:r w:rsidR="00576C4E" w:rsidRPr="00367E07">
        <w:rPr>
          <w:rFonts w:ascii="Times New Roman" w:eastAsia="Times New Roman" w:hAnsi="Times New Roman"/>
          <w:lang w:eastAsia="ru-RU"/>
        </w:rPr>
        <w:t>е</w:t>
      </w:r>
      <w:r w:rsidR="00D652E1" w:rsidRPr="00367E07">
        <w:rPr>
          <w:rFonts w:ascii="Times New Roman" w:eastAsia="Times New Roman" w:hAnsi="Times New Roman"/>
          <w:lang w:eastAsia="ru-RU"/>
        </w:rPr>
        <w:t xml:space="preserve">тным агентом способом, определенным </w:t>
      </w:r>
      <w:r w:rsidR="00651178" w:rsidRPr="00367E07">
        <w:rPr>
          <w:rFonts w:ascii="Times New Roman" w:eastAsia="Times New Roman" w:hAnsi="Times New Roman"/>
          <w:lang w:eastAsia="ru-RU"/>
        </w:rPr>
        <w:t>ниже</w:t>
      </w:r>
      <w:r w:rsidR="00073659" w:rsidRPr="00367E07">
        <w:rPr>
          <w:rFonts w:ascii="Times New Roman" w:eastAsia="Times New Roman" w:hAnsi="Times New Roman"/>
          <w:szCs w:val="24"/>
          <w:lang w:eastAsia="ru-RU"/>
        </w:rPr>
        <w:t>,</w:t>
      </w:r>
      <w:r w:rsidR="00DD43F7" w:rsidRPr="00367E07">
        <w:rPr>
          <w:rFonts w:ascii="Times New Roman" w:eastAsia="Times New Roman" w:hAnsi="Times New Roman"/>
          <w:szCs w:val="24"/>
          <w:lang w:eastAsia="ru-RU"/>
        </w:rPr>
        <w:t xml:space="preserve"> при этом при погашении Облигаций </w:t>
      </w:r>
      <w:r w:rsidR="00465CE6" w:rsidRPr="00367E07">
        <w:rPr>
          <w:rFonts w:ascii="Times New Roman" w:eastAsia="Times New Roman" w:hAnsi="Times New Roman"/>
          <w:szCs w:val="24"/>
          <w:lang w:eastAsia="ru-RU"/>
        </w:rPr>
        <w:t xml:space="preserve">в любом случае </w:t>
      </w:r>
      <w:r w:rsidR="00DD43F7" w:rsidRPr="00367E07">
        <w:rPr>
          <w:rFonts w:ascii="Times New Roman" w:eastAsia="Times New Roman" w:hAnsi="Times New Roman"/>
          <w:szCs w:val="24"/>
          <w:lang w:eastAsia="ru-RU"/>
        </w:rPr>
        <w:t>выплачивается также</w:t>
      </w:r>
      <w:r w:rsidR="005C7A96" w:rsidRPr="00367E07">
        <w:rPr>
          <w:rFonts w:ascii="Times New Roman" w:eastAsia="Times New Roman" w:hAnsi="Times New Roman"/>
          <w:szCs w:val="24"/>
          <w:lang w:eastAsia="ru-RU"/>
        </w:rPr>
        <w:t xml:space="preserve"> накопленный</w:t>
      </w:r>
      <w:r w:rsidR="00DD43F7" w:rsidRPr="00367E07">
        <w:rPr>
          <w:rFonts w:ascii="Times New Roman" w:eastAsia="Times New Roman" w:hAnsi="Times New Roman"/>
          <w:szCs w:val="24"/>
          <w:lang w:eastAsia="ru-RU"/>
        </w:rPr>
        <w:t xml:space="preserve"> </w:t>
      </w:r>
      <w:r w:rsidR="00DD43F7" w:rsidRPr="00367E07">
        <w:rPr>
          <w:rFonts w:asciiTheme="majorBidi" w:eastAsia="Times New Roman" w:hAnsiTheme="majorBidi" w:cstheme="majorBidi"/>
          <w:szCs w:val="24"/>
          <w:lang w:eastAsia="ru-RU"/>
        </w:rPr>
        <w:t>купонный доход по Облигациям,</w:t>
      </w:r>
      <w:r w:rsidR="00DD43F7" w:rsidRPr="00367E07">
        <w:rPr>
          <w:rFonts w:ascii="Times New Roman" w:eastAsia="Times New Roman" w:hAnsi="Times New Roman"/>
          <w:szCs w:val="24"/>
          <w:lang w:eastAsia="ru-RU"/>
        </w:rPr>
        <w:t xml:space="preserve"> рассчитанный в соответствии с пунктом </w:t>
      </w:r>
      <w:r w:rsidR="00DD43F7" w:rsidRPr="00367E07">
        <w:rPr>
          <w:rFonts w:ascii="Times New Roman" w:hAnsi="Times New Roman"/>
        </w:rPr>
        <w:t>12.1</w:t>
      </w:r>
      <w:r w:rsidR="00DD43F7" w:rsidRPr="00367E07">
        <w:rPr>
          <w:rFonts w:ascii="Times New Roman" w:eastAsia="Times New Roman" w:hAnsi="Times New Roman"/>
          <w:szCs w:val="24"/>
          <w:lang w:eastAsia="ru-RU"/>
        </w:rPr>
        <w:t xml:space="preserve"> Решения о выпуске</w:t>
      </w:r>
      <w:r w:rsidR="003D7406" w:rsidRPr="00367E07">
        <w:rPr>
          <w:rFonts w:ascii="Times New Roman" w:eastAsia="Times New Roman" w:hAnsi="Times New Roman"/>
          <w:szCs w:val="24"/>
          <w:lang w:eastAsia="ru-RU"/>
        </w:rPr>
        <w:t xml:space="preserve"> по состоянию </w:t>
      </w:r>
      <w:r w:rsidR="005C7A96" w:rsidRPr="00367E07">
        <w:rPr>
          <w:rFonts w:ascii="Times New Roman" w:eastAsia="Times New Roman" w:hAnsi="Times New Roman"/>
          <w:bCs/>
          <w:iCs/>
          <w:szCs w:val="24"/>
          <w:lang w:eastAsia="ru-RU"/>
        </w:rPr>
        <w:t xml:space="preserve">на дату </w:t>
      </w:r>
      <w:r w:rsidR="005C7A96" w:rsidRPr="00367E07">
        <w:rPr>
          <w:rFonts w:ascii="Times New Roman" w:eastAsia="Times New Roman" w:hAnsi="Times New Roman"/>
          <w:bCs/>
          <w:iCs/>
          <w:szCs w:val="24"/>
          <w:lang w:eastAsia="ru-RU"/>
        </w:rPr>
        <w:lastRenderedPageBreak/>
        <w:t>погашения Облигаций</w:t>
      </w:r>
      <w:r w:rsidR="00D652E1" w:rsidRPr="00367E07">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1EE07198"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w:t>
      </w:r>
      <w:r w:rsidR="00A96DF1">
        <w:rPr>
          <w:rFonts w:ascii="Times New Roman" w:hAnsi="Times New Roman"/>
        </w:rPr>
        <w:t xml:space="preserve"> не позднее Рабочего дня, в который Расчетный агент сообщил Эмитенту о наступлении События дестабилизации</w:t>
      </w:r>
      <w:r w:rsidRPr="00465CE6">
        <w:rPr>
          <w:rFonts w:ascii="Times New Roman" w:hAnsi="Times New Roman"/>
        </w:rPr>
        <w:t>.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0E588544"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В качестве стоимости одной Облигации используется наибольшая цена одной Облигации, указанная в котировках Дилеров-ориентиров, поступивших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запроса.</w:t>
      </w:r>
    </w:p>
    <w:p w14:paraId="4072D598" w14:textId="315292DC"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 xml:space="preserve">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7DD16FE0"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w:t>
      </w:r>
      <w:r w:rsidR="001D2773">
        <w:rPr>
          <w:rFonts w:ascii="Times New Roman" w:hAnsi="Times New Roman"/>
        </w:rPr>
        <w:t xml:space="preserve">В целях предотвращения разночтений под выгодными ценами/ выгодными котировками имеются ввиду те значения цен или котировок, которые позволят владельцу </w:t>
      </w:r>
      <w:r w:rsidR="00ED3A8D">
        <w:rPr>
          <w:rFonts w:ascii="Times New Roman" w:hAnsi="Times New Roman"/>
        </w:rPr>
        <w:t>О</w:t>
      </w:r>
      <w:r w:rsidR="001D2773">
        <w:rPr>
          <w:rFonts w:ascii="Times New Roman" w:hAnsi="Times New Roman"/>
        </w:rPr>
        <w:t xml:space="preserve">блигаций получить наибольшую возможную </w:t>
      </w:r>
      <w:r w:rsidR="001D2773" w:rsidRPr="00CD0EFC">
        <w:rPr>
          <w:rFonts w:ascii="Times New Roman" w:hAnsi="Times New Roman"/>
        </w:rPr>
        <w:t>выплат</w:t>
      </w:r>
      <w:r w:rsidR="001D2773">
        <w:rPr>
          <w:rFonts w:ascii="Times New Roman" w:hAnsi="Times New Roman"/>
        </w:rPr>
        <w:t>у</w:t>
      </w:r>
      <w:r w:rsidR="001D2773" w:rsidRPr="00CD0EFC">
        <w:rPr>
          <w:rFonts w:ascii="Times New Roman" w:hAnsi="Times New Roman"/>
        </w:rPr>
        <w:t xml:space="preserve"> по каждой структурной облигации при ее погашении</w:t>
      </w:r>
      <w:r w:rsidR="001D2773">
        <w:rPr>
          <w:rFonts w:ascii="Times New Roman" w:hAnsi="Times New Roman"/>
        </w:rPr>
        <w:t xml:space="preserve">. </w:t>
      </w:r>
      <w:r w:rsidRPr="00465CE6">
        <w:rPr>
          <w:rFonts w:ascii="Times New Roman" w:hAnsi="Times New Roman"/>
        </w:rPr>
        <w:t>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w:t>
      </w:r>
      <w:r w:rsidR="001D2773">
        <w:rPr>
          <w:rFonts w:ascii="Times New Roman" w:hAnsi="Times New Roman"/>
        </w:rPr>
        <w:t xml:space="preserve"> </w:t>
      </w:r>
      <w:r w:rsidRPr="00465CE6">
        <w:rPr>
          <w:rFonts w:ascii="Times New Roman" w:hAnsi="Times New Roman"/>
        </w:rPr>
        <w:t xml:space="preserve">котировках превышает количество Облигаций, находящихся в обращении на момент совершения такого запроса, для целей расчёта считается предоставленной в </w:t>
      </w:r>
      <w:r w:rsidR="001D2773">
        <w:rPr>
          <w:rFonts w:ascii="Times New Roman" w:hAnsi="Times New Roman"/>
        </w:rPr>
        <w:t xml:space="preserve"> </w:t>
      </w:r>
      <w:r w:rsidRPr="00465CE6">
        <w:rPr>
          <w:rFonts w:ascii="Times New Roman" w:hAnsi="Times New Roman"/>
        </w:rPr>
        <w:t>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11332939"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w:t>
      </w:r>
      <w:r w:rsidR="00A649B8">
        <w:rPr>
          <w:rFonts w:ascii="Times New Roman" w:hAnsi="Times New Roman"/>
        </w:rPr>
        <w:t xml:space="preserve">для целей </w:t>
      </w:r>
      <w:r w:rsidRPr="00465CE6">
        <w:rPr>
          <w:rFonts w:ascii="Times New Roman" w:hAnsi="Times New Roman"/>
        </w:rPr>
        <w:t>приобретени</w:t>
      </w:r>
      <w:r w:rsidR="00A649B8">
        <w:rPr>
          <w:rFonts w:ascii="Times New Roman" w:hAnsi="Times New Roman"/>
        </w:rPr>
        <w:t>я</w:t>
      </w:r>
      <w:r w:rsidRPr="00465CE6">
        <w:rPr>
          <w:rFonts w:ascii="Times New Roman" w:hAnsi="Times New Roman"/>
        </w:rPr>
        <w:t xml:space="preserve"> Облигаций </w:t>
      </w:r>
      <w:r w:rsidR="00A649B8">
        <w:rPr>
          <w:rFonts w:ascii="Times New Roman" w:hAnsi="Times New Roman"/>
        </w:rPr>
        <w:t xml:space="preserve">считается, что </w:t>
      </w:r>
      <w:r w:rsidRPr="00465CE6">
        <w:rPr>
          <w:rFonts w:ascii="Times New Roman" w:hAnsi="Times New Roman"/>
        </w:rPr>
        <w:t>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00631FDE"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 xml:space="preserve">Цена Облигаций: цена, </w:t>
      </w:r>
      <w:r w:rsidR="00A649B8">
        <w:rPr>
          <w:rFonts w:ascii="Times New Roman" w:hAnsi="Times New Roman"/>
        </w:rPr>
        <w:t xml:space="preserve">равная </w:t>
      </w:r>
      <w:r w:rsidRPr="00465CE6">
        <w:rPr>
          <w:rFonts w:ascii="Times New Roman" w:hAnsi="Times New Roman"/>
        </w:rPr>
        <w:t>наименьш</w:t>
      </w:r>
      <w:r w:rsidR="00A649B8">
        <w:rPr>
          <w:rFonts w:ascii="Times New Roman" w:hAnsi="Times New Roman"/>
        </w:rPr>
        <w:t>ей</w:t>
      </w:r>
      <w:r w:rsidRPr="00465CE6">
        <w:rPr>
          <w:rFonts w:ascii="Times New Roman" w:hAnsi="Times New Roman"/>
        </w:rPr>
        <w:t xml:space="preserve"> цен</w:t>
      </w:r>
      <w:r w:rsidR="00A649B8">
        <w:rPr>
          <w:rFonts w:ascii="Times New Roman" w:hAnsi="Times New Roman"/>
        </w:rPr>
        <w:t>е</w:t>
      </w:r>
      <w:r w:rsidRPr="00465CE6">
        <w:rPr>
          <w:rFonts w:ascii="Times New Roman" w:hAnsi="Times New Roman"/>
        </w:rPr>
        <w:t xml:space="preserve"> из цен Облигаций в предоставленных котировках Дилеров-ориентиров</w:t>
      </w:r>
      <w:r w:rsidR="00A649B8">
        <w:rPr>
          <w:rFonts w:ascii="Times New Roman" w:hAnsi="Times New Roman"/>
        </w:rPr>
        <w:t>, умноженной на 50%</w:t>
      </w:r>
      <w:r w:rsidRPr="00465CE6">
        <w:rPr>
          <w:rFonts w:ascii="Times New Roman" w:hAnsi="Times New Roman"/>
        </w:rPr>
        <w:t>.</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w:t>
      </w:r>
      <w:r w:rsidRPr="00465CE6">
        <w:rPr>
          <w:rFonts w:ascii="Times New Roman" w:eastAsia="Times New Roman" w:hAnsi="Times New Roman"/>
          <w:bCs/>
          <w:iCs/>
          <w:lang w:eastAsia="ru-RU"/>
        </w:rPr>
        <w:lastRenderedPageBreak/>
        <w:t xml:space="preserve">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4181E4B3"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748A11F1" w14:textId="55046571"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выпуска</w:t>
      </w:r>
      <w:r w:rsidRPr="00FA6BBF">
        <w:rPr>
          <w:rFonts w:ascii="Times New Roman" w:hAnsi="Times New Roman"/>
          <w:szCs w:val="24"/>
        </w:rPr>
        <w:t>.</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EF5FDCF" w14:textId="3C96A9CD"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выпуска</w:t>
      </w:r>
      <w:r w:rsidR="00E1380B">
        <w:rPr>
          <w:rFonts w:ascii="Times New Roman" w:hAnsi="Times New Roman"/>
          <w:szCs w:val="24"/>
        </w:rPr>
        <w:t>.</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зависят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где</w:t>
      </w:r>
    </w:p>
    <w:p w14:paraId="123B7BE9" w14:textId="4ED10B20"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осуществляется либо не 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w:t>
      </w:r>
      <w:proofErr w:type="spellStart"/>
      <w:r w:rsidR="00724031">
        <w:rPr>
          <w:rFonts w:ascii="Times New Roman" w:eastAsia="Times New Roman" w:hAnsi="Times New Roman"/>
          <w:szCs w:val="24"/>
          <w:lang w:eastAsia="ru-RU"/>
        </w:rPr>
        <w:t>недостижении</w:t>
      </w:r>
      <w:proofErr w:type="spellEnd"/>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 xml:space="preserve">о факте наступления или </w:t>
      </w:r>
      <w:proofErr w:type="spellStart"/>
      <w:r w:rsidR="00BE6035" w:rsidRPr="00FA6BBF">
        <w:rPr>
          <w:rFonts w:ascii="Times New Roman" w:eastAsia="Times New Roman" w:hAnsi="Times New Roman"/>
          <w:szCs w:val="24"/>
          <w:lang w:eastAsia="ru-RU"/>
        </w:rPr>
        <w:t>ненаступления</w:t>
      </w:r>
      <w:proofErr w:type="spellEnd"/>
      <w:r w:rsidR="00BE6035" w:rsidRPr="00FA6BBF">
        <w:rPr>
          <w:rFonts w:ascii="Times New Roman" w:eastAsia="Times New Roman" w:hAnsi="Times New Roman"/>
          <w:szCs w:val="24"/>
          <w:lang w:eastAsia="ru-RU"/>
        </w:rPr>
        <w:t xml:space="preserve">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72B2ECE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0F661DB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 xml:space="preserve">Изменение источника </w:t>
      </w:r>
      <w:proofErr w:type="spellStart"/>
      <w:r w:rsidR="00E63028">
        <w:rPr>
          <w:rFonts w:ascii="Times New Roman" w:eastAsiaTheme="minorEastAsia" w:hAnsi="Times New Roman"/>
          <w:lang w:eastAsia="ru-RU"/>
        </w:rPr>
        <w:t>Референсного</w:t>
      </w:r>
      <w:proofErr w:type="spellEnd"/>
      <w:r w:rsidR="00E63028">
        <w:rPr>
          <w:rFonts w:ascii="Times New Roman" w:eastAsiaTheme="minorEastAsia" w:hAnsi="Times New Roman"/>
          <w:lang w:eastAsia="ru-RU"/>
        </w:rPr>
        <w:t xml:space="preserve">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lastRenderedPageBreak/>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lastRenderedPageBreak/>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5B9728D"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11741A">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4940A551"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w:t>
      </w:r>
      <w:r w:rsidR="00354942">
        <w:rPr>
          <w:rFonts w:ascii="Times New Roman" w:eastAsia="Times New Roman" w:hAnsi="Times New Roman"/>
          <w:szCs w:val="24"/>
          <w:lang w:eastAsia="ru-RU"/>
        </w:rPr>
        <w:t xml:space="preserve"> </w:t>
      </w:r>
      <w:r w:rsidRPr="007A4273">
        <w:rPr>
          <w:rFonts w:ascii="Times New Roman" w:eastAsia="Times New Roman" w:hAnsi="Times New Roman"/>
          <w:szCs w:val="24"/>
          <w:lang w:eastAsia="ru-RU"/>
        </w:rPr>
        <w:t xml:space="preserve">дней со дня наступления обстоятельств, указанных в п.1 ст. 29.4 Закона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14:paraId="485C1EC5" w14:textId="7AFCF908"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(или) правилами организатора торговли. </w:t>
      </w:r>
    </w:p>
    <w:p w14:paraId="11154C87" w14:textId="7F3A902B"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04465D47" w14:textId="2A253F49" w:rsidR="00354942" w:rsidRDefault="00975895" w:rsidP="00354942">
      <w:pPr>
        <w:pStyle w:val="ConsPlusNormal"/>
        <w:ind w:left="709" w:hanging="1"/>
        <w:jc w:val="both"/>
        <w:rPr>
          <w:bCs/>
          <w:iCs/>
          <w:sz w:val="22"/>
          <w:szCs w:val="24"/>
        </w:rPr>
      </w:pPr>
      <w:r w:rsidRPr="006D465B">
        <w:rPr>
          <w:bCs/>
          <w:iCs/>
          <w:szCs w:val="24"/>
          <w:lang w:val="en-US"/>
        </w:rPr>
        <w:t>S</w:t>
      </w:r>
      <w:r w:rsidRPr="006D465B">
        <w:rPr>
          <w:bCs/>
          <w:iCs/>
          <w:szCs w:val="24"/>
        </w:rPr>
        <w:t xml:space="preserve"> – </w:t>
      </w:r>
      <w:r w:rsidR="00354942" w:rsidRPr="009C577E">
        <w:rPr>
          <w:bCs/>
          <w:iCs/>
          <w:sz w:val="22"/>
          <w:szCs w:val="24"/>
        </w:rPr>
        <w:t xml:space="preserve">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w:t>
      </w:r>
      <w:r w:rsidR="00354942" w:rsidRPr="009C577E">
        <w:rPr>
          <w:bCs/>
          <w:iCs/>
          <w:sz w:val="22"/>
          <w:szCs w:val="24"/>
        </w:rPr>
        <w:lastRenderedPageBreak/>
        <w:t xml:space="preserve">с действующим законодательством Российской Федерации на 7 (Седьмой) </w:t>
      </w:r>
      <w:r w:rsidR="00A96DF1">
        <w:rPr>
          <w:bCs/>
          <w:iCs/>
          <w:sz w:val="22"/>
          <w:szCs w:val="24"/>
        </w:rPr>
        <w:t>Р</w:t>
      </w:r>
      <w:r w:rsidR="00354942" w:rsidRPr="009C577E">
        <w:rPr>
          <w:bCs/>
          <w:iCs/>
          <w:sz w:val="22"/>
          <w:szCs w:val="24"/>
        </w:rPr>
        <w:t xml:space="preserve">абочий день с даты получения соответствующего требования о погашении. </w:t>
      </w:r>
    </w:p>
    <w:p w14:paraId="3FA86A66" w14:textId="6F8DF29A" w:rsidR="00975895" w:rsidRPr="007A4273" w:rsidRDefault="00975895" w:rsidP="00354942">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w:t>
      </w:r>
      <w:r w:rsidR="00DC7D3C">
        <w:rPr>
          <w:rFonts w:ascii="Times New Roman" w:eastAsia="Times New Roman" w:hAnsi="Times New Roman"/>
          <w:bCs/>
          <w:iCs/>
          <w:szCs w:val="24"/>
          <w:lang w:eastAsia="ru-RU"/>
        </w:rPr>
        <w:t xml:space="preserve">Публичным акционерным обществом </w:t>
      </w:r>
      <w:r w:rsidR="002372C1" w:rsidRPr="000D61B9">
        <w:rPr>
          <w:rFonts w:ascii="Times New Roman" w:eastAsia="Times New Roman" w:hAnsi="Times New Roman"/>
          <w:szCs w:val="24"/>
          <w:lang w:eastAsia="ru-RU"/>
        </w:rPr>
        <w:t>«Московск</w:t>
      </w:r>
      <w:r w:rsidR="00DC7D3C">
        <w:rPr>
          <w:rFonts w:ascii="Times New Roman" w:eastAsia="Times New Roman" w:hAnsi="Times New Roman"/>
          <w:szCs w:val="24"/>
          <w:lang w:eastAsia="ru-RU"/>
        </w:rPr>
        <w:t>ая</w:t>
      </w:r>
      <w:r w:rsidR="002372C1" w:rsidRPr="000D61B9">
        <w:rPr>
          <w:rFonts w:ascii="Times New Roman" w:eastAsia="Times New Roman" w:hAnsi="Times New Roman"/>
          <w:szCs w:val="24"/>
          <w:lang w:eastAsia="ru-RU"/>
        </w:rPr>
        <w:t xml:space="preserve"> Бирж</w:t>
      </w:r>
      <w:r w:rsidR="00DC7D3C">
        <w:rPr>
          <w:rFonts w:ascii="Times New Roman" w:eastAsia="Times New Roman" w:hAnsi="Times New Roman"/>
          <w:szCs w:val="24"/>
          <w:lang w:eastAsia="ru-RU"/>
        </w:rPr>
        <w:t>а</w:t>
      </w:r>
      <w:r w:rsidR="002372C1" w:rsidRPr="000D61B9">
        <w:rPr>
          <w:rFonts w:ascii="Times New Roman" w:eastAsia="Times New Roman" w:hAnsi="Times New Roman"/>
          <w:szCs w:val="24"/>
          <w:lang w:eastAsia="ru-RU"/>
        </w:rPr>
        <w:t xml:space="preserve"> ММВБ-РТС» (далее – ПАО «Московская Биржа</w:t>
      </w:r>
      <w:proofErr w:type="gramStart"/>
      <w:r w:rsidR="00C478A6">
        <w:rPr>
          <w:rFonts w:ascii="Times New Roman" w:eastAsia="Times New Roman" w:hAnsi="Times New Roman"/>
          <w:szCs w:val="24"/>
          <w:lang w:eastAsia="ru-RU"/>
        </w:rPr>
        <w:t>»</w:t>
      </w:r>
      <w:r w:rsidR="002372C1" w:rsidRPr="000D61B9">
        <w:rPr>
          <w:rFonts w:ascii="Times New Roman" w:eastAsia="Times New Roman" w:hAnsi="Times New Roman"/>
          <w:szCs w:val="24"/>
          <w:lang w:eastAsia="ru-RU"/>
        </w:rPr>
        <w:t>)</w:t>
      </w:r>
      <w:r w:rsidRPr="007A4273">
        <w:rPr>
          <w:rFonts w:ascii="Times New Roman" w:eastAsia="Times New Roman" w:hAnsi="Times New Roman"/>
          <w:bCs/>
          <w:iCs/>
          <w:szCs w:val="24"/>
          <w:lang w:eastAsia="ru-RU"/>
        </w:rPr>
        <w:t>по</w:t>
      </w:r>
      <w:proofErr w:type="gramEnd"/>
      <w:r w:rsidRPr="007A4273">
        <w:rPr>
          <w:rFonts w:ascii="Times New Roman" w:eastAsia="Times New Roman" w:hAnsi="Times New Roman"/>
          <w:bCs/>
          <w:iCs/>
          <w:szCs w:val="24"/>
          <w:lang w:eastAsia="ru-RU"/>
        </w:rPr>
        <w:t xml:space="preserve">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w:t>
      </w:r>
      <w:r w:rsidR="00DC7D3C">
        <w:rPr>
          <w:rFonts w:ascii="Times New Roman" w:eastAsia="Times New Roman" w:hAnsi="Times New Roman"/>
          <w:szCs w:val="24"/>
          <w:lang w:eastAsia="ru-RU"/>
        </w:rPr>
        <w:t>«ПАО «Московская Биржа»</w:t>
      </w:r>
      <w:r w:rsidR="002372C1" w:rsidRPr="000D61B9">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6002719F"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w:t>
      </w:r>
      <w:r w:rsidR="00354942" w:rsidRPr="00354942">
        <w:rPr>
          <w:rFonts w:ascii="Times New Roman" w:eastAsia="Times New Roman" w:hAnsi="Times New Roman"/>
          <w:bCs/>
          <w:iCs/>
          <w:szCs w:val="24"/>
          <w:lang w:eastAsia="ru-RU"/>
        </w:rPr>
        <w:t>Дата, определяемая Эмитентом согласно пункту 5.2 Решения о выпуске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537DAFF"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A26306">
        <w:rPr>
          <w:rFonts w:ascii="Times New Roman" w:eastAsia="Times New Roman" w:hAnsi="Times New Roman"/>
          <w:bCs/>
          <w:iCs/>
          <w:szCs w:val="24"/>
          <w:lang w:eastAsia="ru-RU"/>
        </w:rPr>
        <w:t>:</w:t>
      </w:r>
      <w:r w:rsidRPr="007A4273">
        <w:rPr>
          <w:rFonts w:ascii="Times New Roman" w:eastAsia="Times New Roman" w:hAnsi="Times New Roman"/>
          <w:bCs/>
          <w:iCs/>
          <w:szCs w:val="24"/>
          <w:lang w:eastAsia="ru-RU"/>
        </w:rPr>
        <w:t xml:space="preserve"> </w:t>
      </w:r>
    </w:p>
    <w:p w14:paraId="4ACDC25B" w14:textId="77777777"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по состоянию на дату досрочного погашения Облигаций,</w:t>
      </w:r>
    </w:p>
    <w:p w14:paraId="42B7DD0F" w14:textId="4AF597CF"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p>
    <w:p w14:paraId="34BA3D2F" w14:textId="6E67C688"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11741A">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w:t>
      </w:r>
      <w:r w:rsidRPr="00FA6BBF">
        <w:rPr>
          <w:rFonts w:ascii="Times New Roman" w:eastAsia="Times New Roman" w:hAnsi="Times New Roman"/>
          <w:szCs w:val="24"/>
          <w:lang w:eastAsia="ru-RU"/>
        </w:rPr>
        <w:lastRenderedPageBreak/>
        <w:t>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0B39DD64" w:rsidR="003359A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C44AA5" w:rsidRPr="00C44AA5">
        <w:rPr>
          <w:rFonts w:ascii="Times New Roman" w:eastAsia="Times New Roman" w:hAnsi="Times New Roman"/>
          <w:bCs/>
          <w:iCs/>
          <w:szCs w:val="24"/>
          <w:lang w:eastAsia="ru-RU"/>
        </w:rPr>
        <w:t xml:space="preserve">Досрочное погашение осуществляется наиболее позднюю из следующих дат: </w:t>
      </w:r>
    </w:p>
    <w:p w14:paraId="4318532E" w14:textId="77777777"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не позднее 30-го Рабочего дня, следующего за датой достижения в какую-либо Дату оценки, кроме Предельной даты оценки, Барьера погашения;</w:t>
      </w:r>
    </w:p>
    <w:p w14:paraId="39B3A1DA" w14:textId="69931F8F"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15 (пятнадцатый) день с даты раскрытия в форме сообщения</w:t>
      </w:r>
      <w:r w:rsidR="00772F6F">
        <w:rPr>
          <w:rFonts w:ascii="Times New Roman" w:eastAsia="Times New Roman" w:hAnsi="Times New Roman"/>
          <w:bCs/>
          <w:iCs/>
          <w:szCs w:val="24"/>
          <w:lang w:eastAsia="ru-RU"/>
        </w:rPr>
        <w:t xml:space="preserve"> </w:t>
      </w:r>
      <w:r w:rsidRPr="00C44AA5">
        <w:rPr>
          <w:rFonts w:ascii="Times New Roman" w:eastAsia="Times New Roman" w:hAnsi="Times New Roman"/>
          <w:bCs/>
          <w:iCs/>
          <w:szCs w:val="24"/>
          <w:lang w:eastAsia="ru-RU"/>
        </w:rPr>
        <w:t xml:space="preserve">в Ленте </w:t>
      </w:r>
      <w:proofErr w:type="gramStart"/>
      <w:r w:rsidRPr="00C44AA5">
        <w:rPr>
          <w:rFonts w:ascii="Times New Roman" w:eastAsia="Times New Roman" w:hAnsi="Times New Roman"/>
          <w:bCs/>
          <w:iCs/>
          <w:szCs w:val="24"/>
          <w:lang w:eastAsia="ru-RU"/>
        </w:rPr>
        <w:t>новостей  информации</w:t>
      </w:r>
      <w:proofErr w:type="gramEnd"/>
      <w:r w:rsidRPr="00C44AA5">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2D7AAAB" w14:textId="29298A84" w:rsidR="00C44AA5" w:rsidRPr="00C44AA5" w:rsidRDefault="00C44A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 xml:space="preserve">При этом если в день, наступающий за 2 (два) Рабочих дня до даты досрочного погашения в соответствии с настоящим </w:t>
      </w:r>
      <w:proofErr w:type="gramStart"/>
      <w:r w:rsidRPr="00C44AA5">
        <w:rPr>
          <w:rFonts w:ascii="Times New Roman" w:eastAsia="Times New Roman" w:hAnsi="Times New Roman"/>
          <w:bCs/>
          <w:iCs/>
          <w:szCs w:val="24"/>
          <w:lang w:eastAsia="ru-RU"/>
        </w:rPr>
        <w:t>подпунктом</w:t>
      </w:r>
      <w:proofErr w:type="gramEnd"/>
      <w:r w:rsidRPr="00C44AA5">
        <w:rPr>
          <w:rFonts w:ascii="Times New Roman" w:eastAsia="Times New Roman" w:hAnsi="Times New Roman"/>
          <w:bCs/>
          <w:iCs/>
          <w:szCs w:val="24"/>
          <w:lang w:eastAsia="ru-RU"/>
        </w:rPr>
        <w:t xml:space="preserve"> а), наступило Событие дестабилизации, досрочное погашение Облигаций производится в сроки, указанные в подпункте б) настоящего пункта ниже.</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6B0AEE75" w14:textId="77777777" w:rsidR="00C44AA5"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в случае наступления любого События дестабилизации. Досрочное погашение осуществляется в </w:t>
      </w:r>
      <w:r w:rsidR="00C44AA5" w:rsidRPr="00C44AA5">
        <w:rPr>
          <w:rFonts w:ascii="Times New Roman" w:eastAsia="Times New Roman" w:hAnsi="Times New Roman"/>
          <w:bCs/>
          <w:iCs/>
          <w:szCs w:val="24"/>
          <w:lang w:eastAsia="ru-RU"/>
        </w:rPr>
        <w:t>наиболее позднюю из следующих дат</w:t>
      </w:r>
      <w:r w:rsidR="00C44AA5">
        <w:rPr>
          <w:rFonts w:ascii="Times New Roman" w:eastAsia="Times New Roman" w:hAnsi="Times New Roman"/>
          <w:bCs/>
          <w:iCs/>
          <w:szCs w:val="24"/>
          <w:lang w:eastAsia="ru-RU"/>
        </w:rPr>
        <w:t>:</w:t>
      </w:r>
    </w:p>
    <w:p w14:paraId="4D04B74C" w14:textId="4C2EB173" w:rsidR="00C44AA5" w:rsidRDefault="00C44AA5" w:rsidP="002F045F">
      <w:pPr>
        <w:pStyle w:val="ab"/>
        <w:widowControl w:val="0"/>
        <w:numPr>
          <w:ilvl w:val="0"/>
          <w:numId w:val="62"/>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не позднее </w:t>
      </w:r>
      <w:r w:rsidR="003359A5" w:rsidRPr="007A43A7">
        <w:rPr>
          <w:rFonts w:ascii="Times New Roman" w:eastAsia="Times New Roman" w:hAnsi="Times New Roman"/>
          <w:bCs/>
          <w:iCs/>
          <w:szCs w:val="24"/>
          <w:lang w:eastAsia="ru-RU"/>
        </w:rPr>
        <w:t>30-</w:t>
      </w:r>
      <w:r>
        <w:rPr>
          <w:rFonts w:ascii="Times New Roman" w:eastAsia="Times New Roman" w:hAnsi="Times New Roman"/>
          <w:bCs/>
          <w:iCs/>
          <w:szCs w:val="24"/>
          <w:lang w:eastAsia="ru-RU"/>
        </w:rPr>
        <w:t>го</w:t>
      </w:r>
      <w:r w:rsidR="003359A5" w:rsidRPr="007A43A7">
        <w:rPr>
          <w:rFonts w:ascii="Times New Roman" w:eastAsia="Times New Roman" w:hAnsi="Times New Roman"/>
          <w:bCs/>
          <w:iCs/>
          <w:szCs w:val="24"/>
          <w:lang w:eastAsia="ru-RU"/>
        </w:rPr>
        <w:t xml:space="preserve"> Рабоч</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д</w:t>
      </w:r>
      <w:r>
        <w:rPr>
          <w:rFonts w:ascii="Times New Roman" w:eastAsia="Times New Roman" w:hAnsi="Times New Roman"/>
          <w:bCs/>
          <w:iCs/>
          <w:szCs w:val="24"/>
          <w:lang w:eastAsia="ru-RU"/>
        </w:rPr>
        <w:t>ня</w:t>
      </w:r>
      <w:r w:rsidR="003359A5" w:rsidRPr="007A43A7">
        <w:rPr>
          <w:rFonts w:ascii="Times New Roman" w:eastAsia="Times New Roman" w:hAnsi="Times New Roman"/>
          <w:bCs/>
          <w:iCs/>
          <w:szCs w:val="24"/>
          <w:lang w:eastAsia="ru-RU"/>
        </w:rPr>
        <w:t>, следующ</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за датой наступления События дестабилизации</w:t>
      </w:r>
      <w:r>
        <w:rPr>
          <w:rFonts w:ascii="Times New Roman" w:eastAsia="Times New Roman" w:hAnsi="Times New Roman"/>
          <w:bCs/>
          <w:iCs/>
          <w:szCs w:val="24"/>
          <w:lang w:eastAsia="ru-RU"/>
        </w:rPr>
        <w:t>;</w:t>
      </w:r>
    </w:p>
    <w:p w14:paraId="7A4E952E" w14:textId="365A7653" w:rsidR="00C44AA5" w:rsidRPr="002F045F" w:rsidRDefault="002F045F" w:rsidP="002F045F">
      <w:pPr>
        <w:pStyle w:val="ab"/>
        <w:numPr>
          <w:ilvl w:val="0"/>
          <w:numId w:val="62"/>
        </w:numPr>
        <w:jc w:val="both"/>
        <w:rPr>
          <w:rFonts w:ascii="Times New Roman" w:eastAsia="Times New Roman" w:hAnsi="Times New Roman"/>
          <w:bCs/>
          <w:iCs/>
          <w:szCs w:val="24"/>
          <w:lang w:eastAsia="ru-RU"/>
        </w:rPr>
      </w:pPr>
      <w:r w:rsidRPr="002F045F">
        <w:rPr>
          <w:rFonts w:ascii="Times New Roman" w:eastAsia="Times New Roman" w:hAnsi="Times New Roman"/>
          <w:bCs/>
          <w:iCs/>
          <w:szCs w:val="24"/>
          <w:lang w:eastAsia="ru-RU"/>
        </w:rPr>
        <w:t xml:space="preserve">15 (пятнадцатый) день с даты раскрытия в форме сообщения в Ленте </w:t>
      </w:r>
      <w:proofErr w:type="gramStart"/>
      <w:r w:rsidRPr="002F045F">
        <w:rPr>
          <w:rFonts w:ascii="Times New Roman" w:eastAsia="Times New Roman" w:hAnsi="Times New Roman"/>
          <w:bCs/>
          <w:iCs/>
          <w:szCs w:val="24"/>
          <w:lang w:eastAsia="ru-RU"/>
        </w:rPr>
        <w:t>новостей  информации</w:t>
      </w:r>
      <w:proofErr w:type="gramEnd"/>
      <w:r w:rsidRPr="002F045F">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CE283DA" w14:textId="4032D4B2" w:rsidR="003359A5" w:rsidRPr="00C44AA5" w:rsidRDefault="003359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sidRPr="00C44AA5">
        <w:rPr>
          <w:rFonts w:ascii="Times New Roman" w:eastAsia="Times New Roman" w:hAnsi="Times New Roman"/>
          <w:bCs/>
          <w:iCs/>
          <w:szCs w:val="24"/>
          <w:lang w:eastAsia="ru-RU"/>
        </w:rPr>
        <w:t>е</w:t>
      </w:r>
      <w:r w:rsidRPr="00C44AA5">
        <w:rPr>
          <w:rFonts w:ascii="Times New Roman" w:eastAsia="Times New Roman" w:hAnsi="Times New Roman"/>
          <w:bCs/>
          <w:iCs/>
          <w:szCs w:val="24"/>
          <w:lang w:eastAsia="ru-RU"/>
        </w:rPr>
        <w:t>тным агентом способом, определенным</w:t>
      </w:r>
      <w:r w:rsidR="00292B53" w:rsidRPr="00C44AA5">
        <w:rPr>
          <w:rFonts w:ascii="Times New Roman" w:eastAsia="Times New Roman" w:hAnsi="Times New Roman"/>
          <w:bCs/>
          <w:iCs/>
          <w:szCs w:val="24"/>
          <w:lang w:eastAsia="ru-RU"/>
        </w:rPr>
        <w:t xml:space="preserve"> в пункте 5.3.1 Решения о выпуске</w:t>
      </w:r>
      <w:r w:rsidR="00723413" w:rsidRPr="00C44AA5">
        <w:rPr>
          <w:rFonts w:ascii="Times New Roman" w:eastAsia="Times New Roman" w:hAnsi="Times New Roman"/>
          <w:bCs/>
          <w:iCs/>
          <w:szCs w:val="24"/>
          <w:lang w:eastAsia="ru-RU"/>
        </w:rPr>
        <w:t xml:space="preserve"> для случаев </w:t>
      </w:r>
      <w:r w:rsidR="00723413" w:rsidRPr="00C44AA5">
        <w:rPr>
          <w:rFonts w:ascii="Times New Roman" w:hAnsi="Times New Roman"/>
        </w:rPr>
        <w:t>погашения Облигаций после наступления События дестабилизации</w:t>
      </w:r>
      <w:r w:rsidRPr="00C44AA5">
        <w:rPr>
          <w:rFonts w:ascii="Times New Roman" w:eastAsia="Times New Roman" w:hAnsi="Times New Roman"/>
          <w:bCs/>
          <w:iCs/>
          <w:szCs w:val="24"/>
          <w:lang w:eastAsia="ru-RU"/>
        </w:rPr>
        <w:t>.</w:t>
      </w:r>
      <w:r w:rsidR="008D16F9" w:rsidRPr="00C44AA5">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A7C92" w:rsidRPr="00C44AA5">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11741A" w:rsidRPr="00C44AA5">
        <w:rPr>
          <w:rFonts w:ascii="Times New Roman" w:eastAsia="Times New Roman" w:hAnsi="Times New Roman"/>
          <w:bCs/>
          <w:iCs/>
          <w:szCs w:val="24"/>
          <w:lang w:eastAsia="ru-RU"/>
        </w:rPr>
        <w:t xml:space="preserve">(в том числе дополнительный доход-2, если он применим) </w:t>
      </w:r>
      <w:r w:rsidR="00DA7C92" w:rsidRPr="00C44AA5">
        <w:rPr>
          <w:rFonts w:ascii="Times New Roman" w:eastAsia="Times New Roman" w:hAnsi="Times New Roman"/>
          <w:bCs/>
          <w:iCs/>
          <w:szCs w:val="24"/>
          <w:lang w:eastAsia="ru-RU"/>
        </w:rPr>
        <w:t>не выплачивается.</w:t>
      </w:r>
    </w:p>
    <w:p w14:paraId="5D0F1412" w14:textId="408A8EE3"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w:t>
      </w:r>
      <w:r w:rsidR="002F045F">
        <w:rPr>
          <w:rFonts w:ascii="Times New Roman" w:eastAsiaTheme="minorEastAsia" w:hAnsi="Times New Roman"/>
          <w:lang w:eastAsia="ru-RU"/>
        </w:rPr>
        <w:t xml:space="preserve">досрочного </w:t>
      </w:r>
      <w:r w:rsidRPr="0085270A">
        <w:rPr>
          <w:rFonts w:ascii="Times New Roman" w:eastAsiaTheme="minorEastAsia" w:hAnsi="Times New Roman"/>
          <w:lang w:eastAsia="ru-RU"/>
        </w:rPr>
        <w:t xml:space="preserve">погашения Облигаций наступают </w:t>
      </w:r>
      <w:r w:rsidR="00927BA7">
        <w:rPr>
          <w:rFonts w:ascii="Times New Roman" w:eastAsiaTheme="minorEastAsia" w:hAnsi="Times New Roman"/>
          <w:lang w:eastAsia="ru-RU"/>
        </w:rPr>
        <w:t xml:space="preserve">события Изменения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w:t>
      </w:r>
      <w:r w:rsidRPr="0085270A">
        <w:rPr>
          <w:rFonts w:ascii="Times New Roman" w:eastAsiaTheme="minorEastAsia" w:hAnsi="Times New Roman"/>
          <w:lang w:eastAsia="ru-RU"/>
        </w:rPr>
        <w:lastRenderedPageBreak/>
        <w:t xml:space="preserve">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09628A"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зависит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79167645"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w:t>
      </w:r>
      <w:r w:rsidRPr="00FA6BBF">
        <w:rPr>
          <w:rFonts w:ascii="Times New Roman" w:hAnsi="Times New Roman"/>
          <w:szCs w:val="24"/>
        </w:rPr>
        <w:lastRenderedPageBreak/>
        <w:t>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477A170F"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F63BA8">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 xml:space="preserve">Изменения источника </w:t>
      </w:r>
      <w:proofErr w:type="spellStart"/>
      <w:r w:rsidR="0038570F">
        <w:rPr>
          <w:b/>
          <w:color w:val="auto"/>
          <w:sz w:val="22"/>
        </w:rPr>
        <w:t>Референсного</w:t>
      </w:r>
      <w:proofErr w:type="spellEnd"/>
      <w:r w:rsidR="0038570F">
        <w:rPr>
          <w:b/>
          <w:color w:val="auto"/>
          <w:sz w:val="22"/>
        </w:rPr>
        <w:t xml:space="preserve">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3A0FEF9"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учитывать коммерческие особенности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11BAC1C6"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 xml:space="preserve">В случае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производится из числа Альтернативных активов,</w:t>
      </w:r>
      <w:r w:rsidR="002B4756">
        <w:rPr>
          <w:rFonts w:ascii="Times New Roman" w:hAnsi="Times New Roman"/>
          <w:lang w:eastAsia="ru-RU"/>
        </w:rPr>
        <w:t xml:space="preserve"> относящихся к заменяемому </w:t>
      </w:r>
      <w:proofErr w:type="spellStart"/>
      <w:r w:rsidR="002B4756">
        <w:rPr>
          <w:rFonts w:ascii="Times New Roman" w:hAnsi="Times New Roman"/>
          <w:lang w:eastAsia="ru-RU"/>
        </w:rPr>
        <w:t>Референсному</w:t>
      </w:r>
      <w:proofErr w:type="spellEnd"/>
      <w:r w:rsidR="002B4756">
        <w:rPr>
          <w:rFonts w:ascii="Times New Roman" w:hAnsi="Times New Roman"/>
          <w:lang w:eastAsia="ru-RU"/>
        </w:rPr>
        <w:t xml:space="preserve"> активу,</w:t>
      </w:r>
      <w:r>
        <w:rPr>
          <w:rFonts w:ascii="Times New Roman" w:hAnsi="Times New Roman"/>
          <w:lang w:eastAsia="ru-RU"/>
        </w:rPr>
        <w:t xml:space="preserve"> при этом</w:t>
      </w:r>
      <w:r w:rsidR="002B4756">
        <w:rPr>
          <w:rFonts w:ascii="Times New Roman" w:hAnsi="Times New Roman"/>
          <w:lang w:eastAsia="ru-RU"/>
        </w:rPr>
        <w:t xml:space="preserve">, если в 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не затронут событием Изменения источника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значения</w:t>
      </w:r>
      <w:r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sidRPr="00CD0EFC">
        <w:rPr>
          <w:rFonts w:ascii="Times New Roman" w:hAnsi="Times New Roman"/>
          <w:lang w:eastAsia="ru-RU"/>
        </w:rPr>
        <w:t>в</w:t>
      </w:r>
      <w:r w:rsidR="00984DF7" w:rsidRPr="00CD0EFC">
        <w:rPr>
          <w:rFonts w:ascii="Times New Roman" w:hAnsi="Times New Roman"/>
          <w:lang w:eastAsia="ru-RU"/>
        </w:rPr>
        <w:t>) п</w:t>
      </w:r>
      <w:r w:rsidR="00B251D3" w:rsidRPr="00CD0EFC">
        <w:rPr>
          <w:rFonts w:ascii="Times New Roman" w:hAnsi="Times New Roman"/>
          <w:lang w:eastAsia="ru-RU"/>
        </w:rPr>
        <w:t>одпункта</w:t>
      </w:r>
      <w:r w:rsidR="00984DF7" w:rsidRPr="00CD0EFC">
        <w:rPr>
          <w:rFonts w:ascii="Times New Roman" w:hAnsi="Times New Roman"/>
          <w:lang w:eastAsia="ru-RU"/>
        </w:rPr>
        <w:t xml:space="preserve"> 2)</w:t>
      </w:r>
      <w:r w:rsidR="00984DF7">
        <w:rPr>
          <w:rFonts w:ascii="Times New Roman" w:hAnsi="Times New Roman"/>
          <w:lang w:eastAsia="ru-RU"/>
        </w:rPr>
        <w:t xml:space="preserve">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2842B585" w14:textId="192AEEED"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w:t>
      </w:r>
      <w:r w:rsidR="00117940">
        <w:rPr>
          <w:rFonts w:ascii="Times New Roman" w:hAnsi="Times New Roman"/>
          <w:color w:val="000000"/>
          <w:lang w:eastAsia="ru-RU"/>
        </w:rPr>
        <w:lastRenderedPageBreak/>
        <w:t xml:space="preserve">не более, чем на 10 </w:t>
      </w:r>
      <w:r w:rsidR="00082A03">
        <w:rPr>
          <w:rFonts w:ascii="Times New Roman" w:hAnsi="Times New Roman"/>
          <w:color w:val="000000"/>
          <w:lang w:eastAsia="ru-RU"/>
        </w:rPr>
        <w:t xml:space="preserve">(десять)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 xml:space="preserve">Изменения источника </w:t>
      </w:r>
      <w:proofErr w:type="spellStart"/>
      <w:r w:rsidR="00C876D4">
        <w:rPr>
          <w:rFonts w:ascii="Times New Roman" w:hAnsi="Times New Roman"/>
          <w:color w:val="000000"/>
          <w:lang w:eastAsia="ru-RU"/>
        </w:rPr>
        <w:t>Референсного</w:t>
      </w:r>
      <w:proofErr w:type="spellEnd"/>
      <w:r w:rsidR="00C876D4">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 xml:space="preserve">Изменения источника </w:t>
      </w:r>
      <w:proofErr w:type="spellStart"/>
      <w:r w:rsidR="00F77351">
        <w:rPr>
          <w:rFonts w:ascii="Times New Roman" w:hAnsi="Times New Roman"/>
          <w:color w:val="000000"/>
          <w:lang w:eastAsia="ru-RU"/>
        </w:rPr>
        <w:t>Референсного</w:t>
      </w:r>
      <w:proofErr w:type="spellEnd"/>
      <w:r w:rsidR="00F77351">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w:t>
      </w:r>
      <w:r w:rsidR="008D2FE3" w:rsidRPr="00FC6483">
        <w:rPr>
          <w:rFonts w:ascii="Times New Roman" w:hAnsi="Times New Roman"/>
          <w:lang w:eastAsia="ru-RU"/>
        </w:rPr>
        <w:t>,</w:t>
      </w:r>
      <w:r w:rsidRPr="00FC6483">
        <w:rPr>
          <w:rFonts w:ascii="Times New Roman" w:hAnsi="Times New Roman"/>
          <w:lang w:eastAsia="ru-RU"/>
        </w:rPr>
        <w:t xml:space="preserve">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0C53A016"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w:t>
      </w:r>
      <w:r w:rsidR="00DC7D3C">
        <w:rPr>
          <w:rFonts w:ascii="Times New Roman" w:eastAsia="Times New Roman" w:hAnsi="Times New Roman"/>
          <w:szCs w:val="24"/>
          <w:lang w:eastAsia="ru-RU"/>
        </w:rPr>
        <w:t>ПАО</w:t>
      </w:r>
      <w:r w:rsidRPr="000D61B9">
        <w:rPr>
          <w:rFonts w:ascii="Times New Roman" w:eastAsia="Times New Roman" w:hAnsi="Times New Roman"/>
          <w:szCs w:val="24"/>
          <w:lang w:eastAsia="ru-RU"/>
        </w:rPr>
        <w:t xml:space="preserve"> </w:t>
      </w:r>
      <w:r w:rsidR="00DC7D3C">
        <w:rPr>
          <w:rFonts w:ascii="Times New Roman" w:eastAsia="Times New Roman" w:hAnsi="Times New Roman"/>
          <w:szCs w:val="24"/>
          <w:lang w:eastAsia="ru-RU"/>
        </w:rPr>
        <w:lastRenderedPageBreak/>
        <w:t xml:space="preserve">«Московская Биржа» </w:t>
      </w:r>
      <w:r w:rsidRPr="000D61B9">
        <w:rPr>
          <w:rFonts w:ascii="Times New Roman" w:eastAsia="Times New Roman" w:hAnsi="Times New Roman"/>
          <w:szCs w:val="24"/>
          <w:lang w:eastAsia="ru-RU"/>
        </w:rPr>
        <w:t>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lastRenderedPageBreak/>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5F54DB4B"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14591" w14:textId="77777777" w:rsidR="00ED3A8D" w:rsidRDefault="00ED3A8D" w:rsidP="002F794D">
      <w:pPr>
        <w:spacing w:after="0" w:line="240" w:lineRule="auto"/>
      </w:pPr>
      <w:r>
        <w:separator/>
      </w:r>
    </w:p>
  </w:endnote>
  <w:endnote w:type="continuationSeparator" w:id="0">
    <w:p w14:paraId="7948E7CB" w14:textId="77777777" w:rsidR="00ED3A8D" w:rsidRDefault="00ED3A8D" w:rsidP="002F794D">
      <w:pPr>
        <w:spacing w:after="0" w:line="240" w:lineRule="auto"/>
      </w:pPr>
      <w:r>
        <w:continuationSeparator/>
      </w:r>
    </w:p>
  </w:endnote>
  <w:endnote w:type="continuationNotice" w:id="1">
    <w:p w14:paraId="50796745" w14:textId="77777777" w:rsidR="00ED3A8D" w:rsidRDefault="00ED3A8D"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222154EA" w:rsidR="00ED3A8D" w:rsidRPr="00C733B4" w:rsidRDefault="00ED3A8D"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EA6666">
          <w:rPr>
            <w:rFonts w:ascii="Times New Roman" w:hAnsi="Times New Roman"/>
            <w:noProof/>
          </w:rPr>
          <w:t>20</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ED637" w14:textId="77777777" w:rsidR="00ED3A8D" w:rsidRDefault="00ED3A8D" w:rsidP="002F794D">
      <w:pPr>
        <w:spacing w:after="0" w:line="240" w:lineRule="auto"/>
      </w:pPr>
      <w:r>
        <w:separator/>
      </w:r>
    </w:p>
  </w:footnote>
  <w:footnote w:type="continuationSeparator" w:id="0">
    <w:p w14:paraId="463FA0D2" w14:textId="77777777" w:rsidR="00ED3A8D" w:rsidRDefault="00ED3A8D" w:rsidP="002F794D">
      <w:pPr>
        <w:spacing w:after="0" w:line="240" w:lineRule="auto"/>
      </w:pPr>
      <w:r>
        <w:continuationSeparator/>
      </w:r>
    </w:p>
  </w:footnote>
  <w:footnote w:type="continuationNotice" w:id="1">
    <w:p w14:paraId="10B6BECA" w14:textId="77777777" w:rsidR="00ED3A8D" w:rsidRDefault="00ED3A8D"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0135B"/>
    <w:multiLevelType w:val="hybridMultilevel"/>
    <w:tmpl w:val="831C6D14"/>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0"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5"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6E67C11"/>
    <w:multiLevelType w:val="hybridMultilevel"/>
    <w:tmpl w:val="E0803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E6A7C3B"/>
    <w:multiLevelType w:val="hybridMultilevel"/>
    <w:tmpl w:val="4EB4B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2"/>
  </w:num>
  <w:num w:numId="3">
    <w:abstractNumId w:val="11"/>
  </w:num>
  <w:num w:numId="4">
    <w:abstractNumId w:val="12"/>
  </w:num>
  <w:num w:numId="5">
    <w:abstractNumId w:val="0"/>
  </w:num>
  <w:num w:numId="6">
    <w:abstractNumId w:val="8"/>
  </w:num>
  <w:num w:numId="7">
    <w:abstractNumId w:val="39"/>
  </w:num>
  <w:num w:numId="8">
    <w:abstractNumId w:val="27"/>
  </w:num>
  <w:num w:numId="9">
    <w:abstractNumId w:val="23"/>
  </w:num>
  <w:num w:numId="10">
    <w:abstractNumId w:val="43"/>
  </w:num>
  <w:num w:numId="11">
    <w:abstractNumId w:val="5"/>
  </w:num>
  <w:num w:numId="12">
    <w:abstractNumId w:val="24"/>
  </w:num>
  <w:num w:numId="13">
    <w:abstractNumId w:val="32"/>
  </w:num>
  <w:num w:numId="14">
    <w:abstractNumId w:val="58"/>
  </w:num>
  <w:num w:numId="15">
    <w:abstractNumId w:val="28"/>
  </w:num>
  <w:num w:numId="16">
    <w:abstractNumId w:val="55"/>
  </w:num>
  <w:num w:numId="17">
    <w:abstractNumId w:val="36"/>
  </w:num>
  <w:num w:numId="18">
    <w:abstractNumId w:val="25"/>
  </w:num>
  <w:num w:numId="19">
    <w:abstractNumId w:val="20"/>
  </w:num>
  <w:num w:numId="20">
    <w:abstractNumId w:val="13"/>
  </w:num>
  <w:num w:numId="21">
    <w:abstractNumId w:val="2"/>
  </w:num>
  <w:num w:numId="22">
    <w:abstractNumId w:val="16"/>
  </w:num>
  <w:num w:numId="23">
    <w:abstractNumId w:val="53"/>
  </w:num>
  <w:num w:numId="24">
    <w:abstractNumId w:val="15"/>
  </w:num>
  <w:num w:numId="25">
    <w:abstractNumId w:val="54"/>
  </w:num>
  <w:num w:numId="26">
    <w:abstractNumId w:val="45"/>
  </w:num>
  <w:num w:numId="27">
    <w:abstractNumId w:val="4"/>
  </w:num>
  <w:num w:numId="28">
    <w:abstractNumId w:val="29"/>
  </w:num>
  <w:num w:numId="29">
    <w:abstractNumId w:val="6"/>
  </w:num>
  <w:num w:numId="30">
    <w:abstractNumId w:val="7"/>
  </w:num>
  <w:num w:numId="31">
    <w:abstractNumId w:val="3"/>
  </w:num>
  <w:num w:numId="32">
    <w:abstractNumId w:val="19"/>
  </w:num>
  <w:num w:numId="33">
    <w:abstractNumId w:val="38"/>
  </w:num>
  <w:num w:numId="34">
    <w:abstractNumId w:val="21"/>
  </w:num>
  <w:num w:numId="35">
    <w:abstractNumId w:val="35"/>
  </w:num>
  <w:num w:numId="36">
    <w:abstractNumId w:val="33"/>
  </w:num>
  <w:num w:numId="37">
    <w:abstractNumId w:val="40"/>
  </w:num>
  <w:num w:numId="38">
    <w:abstractNumId w:val="50"/>
  </w:num>
  <w:num w:numId="39">
    <w:abstractNumId w:val="14"/>
  </w:num>
  <w:num w:numId="40">
    <w:abstractNumId w:val="31"/>
  </w:num>
  <w:num w:numId="41">
    <w:abstractNumId w:val="17"/>
  </w:num>
  <w:num w:numId="42">
    <w:abstractNumId w:val="47"/>
  </w:num>
  <w:num w:numId="43">
    <w:abstractNumId w:val="52"/>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44"/>
  </w:num>
  <w:num w:numId="47">
    <w:abstractNumId w:val="1"/>
  </w:num>
  <w:num w:numId="48">
    <w:abstractNumId w:val="42"/>
  </w:num>
  <w:num w:numId="49">
    <w:abstractNumId w:val="49"/>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num>
  <w:num w:numId="52">
    <w:abstractNumId w:val="18"/>
  </w:num>
  <w:num w:numId="53">
    <w:abstractNumId w:val="34"/>
  </w:num>
  <w:num w:numId="5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num>
  <w:num w:numId="57">
    <w:abstractNumId w:val="51"/>
  </w:num>
  <w:num w:numId="58">
    <w:abstractNumId w:val="46"/>
  </w:num>
  <w:num w:numId="59">
    <w:abstractNumId w:val="37"/>
  </w:num>
  <w:num w:numId="60">
    <w:abstractNumId w:val="57"/>
  </w:num>
  <w:num w:numId="61">
    <w:abstractNumId w:val="41"/>
  </w:num>
  <w:num w:numId="62">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0A07"/>
    <w:rsid w:val="0001164D"/>
    <w:rsid w:val="0001177C"/>
    <w:rsid w:val="00013246"/>
    <w:rsid w:val="00013C62"/>
    <w:rsid w:val="00013EE0"/>
    <w:rsid w:val="0001433E"/>
    <w:rsid w:val="00014B8D"/>
    <w:rsid w:val="00014BAC"/>
    <w:rsid w:val="00014DBD"/>
    <w:rsid w:val="0001538E"/>
    <w:rsid w:val="000154E5"/>
    <w:rsid w:val="000159B0"/>
    <w:rsid w:val="000159F5"/>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D03"/>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A03"/>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A"/>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2BC2"/>
    <w:rsid w:val="000A3401"/>
    <w:rsid w:val="000A3F41"/>
    <w:rsid w:val="000A4179"/>
    <w:rsid w:val="000A4482"/>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5C97"/>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3EE8"/>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41A"/>
    <w:rsid w:val="001176E6"/>
    <w:rsid w:val="00117755"/>
    <w:rsid w:val="00117940"/>
    <w:rsid w:val="001208A0"/>
    <w:rsid w:val="00120B3A"/>
    <w:rsid w:val="00120C18"/>
    <w:rsid w:val="00121180"/>
    <w:rsid w:val="001211A4"/>
    <w:rsid w:val="001212BB"/>
    <w:rsid w:val="00121519"/>
    <w:rsid w:val="0012166C"/>
    <w:rsid w:val="0012222D"/>
    <w:rsid w:val="00122373"/>
    <w:rsid w:val="001224F7"/>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68FA"/>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2E37"/>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773"/>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383"/>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6DB4"/>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2C1"/>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4BC8"/>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1A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045F"/>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CCA"/>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4E11"/>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B5C"/>
    <w:rsid w:val="00345D23"/>
    <w:rsid w:val="00346EA8"/>
    <w:rsid w:val="003477FE"/>
    <w:rsid w:val="00351AE9"/>
    <w:rsid w:val="00352173"/>
    <w:rsid w:val="00352C5F"/>
    <w:rsid w:val="003535F0"/>
    <w:rsid w:val="00353DFD"/>
    <w:rsid w:val="003544DE"/>
    <w:rsid w:val="0035451A"/>
    <w:rsid w:val="003546CE"/>
    <w:rsid w:val="00354942"/>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4B0F"/>
    <w:rsid w:val="00365579"/>
    <w:rsid w:val="0036570A"/>
    <w:rsid w:val="00365CFB"/>
    <w:rsid w:val="00366062"/>
    <w:rsid w:val="00366736"/>
    <w:rsid w:val="00366BF8"/>
    <w:rsid w:val="0036705B"/>
    <w:rsid w:val="003676AF"/>
    <w:rsid w:val="00367733"/>
    <w:rsid w:val="00367E07"/>
    <w:rsid w:val="00370021"/>
    <w:rsid w:val="0037017F"/>
    <w:rsid w:val="00370ADE"/>
    <w:rsid w:val="00370AF3"/>
    <w:rsid w:val="00370F21"/>
    <w:rsid w:val="00371AA4"/>
    <w:rsid w:val="00371D7C"/>
    <w:rsid w:val="003721EF"/>
    <w:rsid w:val="0037279A"/>
    <w:rsid w:val="00372BD0"/>
    <w:rsid w:val="00372E4A"/>
    <w:rsid w:val="00373034"/>
    <w:rsid w:val="003731CE"/>
    <w:rsid w:val="0037359E"/>
    <w:rsid w:val="00373B7D"/>
    <w:rsid w:val="0037421C"/>
    <w:rsid w:val="003745D5"/>
    <w:rsid w:val="00374FCE"/>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DE7"/>
    <w:rsid w:val="003A4EEE"/>
    <w:rsid w:val="003A618D"/>
    <w:rsid w:val="003A61F1"/>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6E4"/>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50D"/>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BF1"/>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1E54"/>
    <w:rsid w:val="0046205A"/>
    <w:rsid w:val="00462084"/>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6D2C"/>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176A"/>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757"/>
    <w:rsid w:val="004F7872"/>
    <w:rsid w:val="004F7A34"/>
    <w:rsid w:val="004F7D42"/>
    <w:rsid w:val="004F7FD6"/>
    <w:rsid w:val="0050127B"/>
    <w:rsid w:val="005015A6"/>
    <w:rsid w:val="00501A68"/>
    <w:rsid w:val="00502778"/>
    <w:rsid w:val="00502D1F"/>
    <w:rsid w:val="00502DA5"/>
    <w:rsid w:val="005034E2"/>
    <w:rsid w:val="005035D5"/>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2AC"/>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2F8"/>
    <w:rsid w:val="00546391"/>
    <w:rsid w:val="00546ED9"/>
    <w:rsid w:val="00547469"/>
    <w:rsid w:val="00550426"/>
    <w:rsid w:val="00550442"/>
    <w:rsid w:val="005504FA"/>
    <w:rsid w:val="00550555"/>
    <w:rsid w:val="00550772"/>
    <w:rsid w:val="0055109D"/>
    <w:rsid w:val="005510DF"/>
    <w:rsid w:val="0055115E"/>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2D"/>
    <w:rsid w:val="005631A8"/>
    <w:rsid w:val="00563400"/>
    <w:rsid w:val="00563604"/>
    <w:rsid w:val="00563AC5"/>
    <w:rsid w:val="00563F34"/>
    <w:rsid w:val="005646A9"/>
    <w:rsid w:val="005646AB"/>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924"/>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114"/>
    <w:rsid w:val="0059631C"/>
    <w:rsid w:val="0059650D"/>
    <w:rsid w:val="00596A12"/>
    <w:rsid w:val="00597250"/>
    <w:rsid w:val="005973C0"/>
    <w:rsid w:val="005978FE"/>
    <w:rsid w:val="005A098B"/>
    <w:rsid w:val="005A0F4E"/>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C7A96"/>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78B"/>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67AC"/>
    <w:rsid w:val="005F67D4"/>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537F"/>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B57"/>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C91"/>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2DC"/>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E0A"/>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A14"/>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19C"/>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0B9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465B"/>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7E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737"/>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47B"/>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1E8"/>
    <w:rsid w:val="00761402"/>
    <w:rsid w:val="007615D5"/>
    <w:rsid w:val="0076180C"/>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6F"/>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454"/>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BCB"/>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1925"/>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14"/>
    <w:rsid w:val="00847A28"/>
    <w:rsid w:val="00847F8E"/>
    <w:rsid w:val="00850819"/>
    <w:rsid w:val="00851152"/>
    <w:rsid w:val="008512D3"/>
    <w:rsid w:val="00851E5D"/>
    <w:rsid w:val="0085237B"/>
    <w:rsid w:val="0085270A"/>
    <w:rsid w:val="008529AB"/>
    <w:rsid w:val="00852B20"/>
    <w:rsid w:val="0085329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87EC4"/>
    <w:rsid w:val="008900B4"/>
    <w:rsid w:val="0089022D"/>
    <w:rsid w:val="008902CA"/>
    <w:rsid w:val="008905C0"/>
    <w:rsid w:val="008908F3"/>
    <w:rsid w:val="00890A97"/>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2E8E"/>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0F4"/>
    <w:rsid w:val="00936271"/>
    <w:rsid w:val="00936B3B"/>
    <w:rsid w:val="00937D01"/>
    <w:rsid w:val="00940117"/>
    <w:rsid w:val="00940122"/>
    <w:rsid w:val="009407EC"/>
    <w:rsid w:val="00940BEE"/>
    <w:rsid w:val="00941B8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47D7F"/>
    <w:rsid w:val="009518A1"/>
    <w:rsid w:val="00951918"/>
    <w:rsid w:val="00951C23"/>
    <w:rsid w:val="00951CDA"/>
    <w:rsid w:val="0095274B"/>
    <w:rsid w:val="00952AB7"/>
    <w:rsid w:val="00952C95"/>
    <w:rsid w:val="00952D32"/>
    <w:rsid w:val="00952D33"/>
    <w:rsid w:val="00953D96"/>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2B72"/>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EC"/>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6571"/>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5F8C"/>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73D"/>
    <w:rsid w:val="00A13A31"/>
    <w:rsid w:val="00A13CBB"/>
    <w:rsid w:val="00A141D4"/>
    <w:rsid w:val="00A14825"/>
    <w:rsid w:val="00A14C9A"/>
    <w:rsid w:val="00A15170"/>
    <w:rsid w:val="00A15F0A"/>
    <w:rsid w:val="00A1646C"/>
    <w:rsid w:val="00A164E1"/>
    <w:rsid w:val="00A16F9F"/>
    <w:rsid w:val="00A17307"/>
    <w:rsid w:val="00A17526"/>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306"/>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C1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9B8"/>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22C"/>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DF1"/>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D52"/>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213"/>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3E3"/>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5E6F"/>
    <w:rsid w:val="00B463EC"/>
    <w:rsid w:val="00B46772"/>
    <w:rsid w:val="00B46CCF"/>
    <w:rsid w:val="00B46D44"/>
    <w:rsid w:val="00B46EB0"/>
    <w:rsid w:val="00B46EBE"/>
    <w:rsid w:val="00B47766"/>
    <w:rsid w:val="00B5019F"/>
    <w:rsid w:val="00B50CB6"/>
    <w:rsid w:val="00B51042"/>
    <w:rsid w:val="00B51082"/>
    <w:rsid w:val="00B517E3"/>
    <w:rsid w:val="00B5196E"/>
    <w:rsid w:val="00B52001"/>
    <w:rsid w:val="00B5239D"/>
    <w:rsid w:val="00B52AE1"/>
    <w:rsid w:val="00B52F7C"/>
    <w:rsid w:val="00B532FB"/>
    <w:rsid w:val="00B53ECE"/>
    <w:rsid w:val="00B54833"/>
    <w:rsid w:val="00B549CE"/>
    <w:rsid w:val="00B54CA5"/>
    <w:rsid w:val="00B551A6"/>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56A"/>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A1D"/>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87F"/>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1F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4AA5"/>
    <w:rsid w:val="00C45568"/>
    <w:rsid w:val="00C457FE"/>
    <w:rsid w:val="00C46C13"/>
    <w:rsid w:val="00C46D26"/>
    <w:rsid w:val="00C47699"/>
    <w:rsid w:val="00C478A6"/>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316"/>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5F83"/>
    <w:rsid w:val="00CC6422"/>
    <w:rsid w:val="00CC6E5B"/>
    <w:rsid w:val="00CC6EA9"/>
    <w:rsid w:val="00CC6FF2"/>
    <w:rsid w:val="00CC7165"/>
    <w:rsid w:val="00CC72F2"/>
    <w:rsid w:val="00CC770C"/>
    <w:rsid w:val="00CD07EB"/>
    <w:rsid w:val="00CD0EFC"/>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2A"/>
    <w:rsid w:val="00CE6B79"/>
    <w:rsid w:val="00CE6CE9"/>
    <w:rsid w:val="00CE7271"/>
    <w:rsid w:val="00CF060F"/>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62B"/>
    <w:rsid w:val="00D0490C"/>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6B0"/>
    <w:rsid w:val="00D41FD5"/>
    <w:rsid w:val="00D42B55"/>
    <w:rsid w:val="00D42F82"/>
    <w:rsid w:val="00D431DF"/>
    <w:rsid w:val="00D432B2"/>
    <w:rsid w:val="00D434AA"/>
    <w:rsid w:val="00D4354C"/>
    <w:rsid w:val="00D437FE"/>
    <w:rsid w:val="00D443C4"/>
    <w:rsid w:val="00D4480B"/>
    <w:rsid w:val="00D44C9B"/>
    <w:rsid w:val="00D450A9"/>
    <w:rsid w:val="00D450B4"/>
    <w:rsid w:val="00D453FB"/>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650"/>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628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6E52"/>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057"/>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C7D3C"/>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AA1"/>
    <w:rsid w:val="00DE3BA4"/>
    <w:rsid w:val="00DE3D6E"/>
    <w:rsid w:val="00DE4235"/>
    <w:rsid w:val="00DE5297"/>
    <w:rsid w:val="00DE52BC"/>
    <w:rsid w:val="00DE630B"/>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4DF"/>
    <w:rsid w:val="00E108A4"/>
    <w:rsid w:val="00E11CC2"/>
    <w:rsid w:val="00E123FC"/>
    <w:rsid w:val="00E125C1"/>
    <w:rsid w:val="00E12790"/>
    <w:rsid w:val="00E13440"/>
    <w:rsid w:val="00E1380B"/>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26E"/>
    <w:rsid w:val="00E26B5E"/>
    <w:rsid w:val="00E26BD4"/>
    <w:rsid w:val="00E26D3A"/>
    <w:rsid w:val="00E26F9F"/>
    <w:rsid w:val="00E27104"/>
    <w:rsid w:val="00E2772B"/>
    <w:rsid w:val="00E27FB6"/>
    <w:rsid w:val="00E306A0"/>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9E3"/>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62B"/>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5A"/>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543"/>
    <w:rsid w:val="00EA07CD"/>
    <w:rsid w:val="00EA09F5"/>
    <w:rsid w:val="00EA105E"/>
    <w:rsid w:val="00EA1327"/>
    <w:rsid w:val="00EA1462"/>
    <w:rsid w:val="00EA1999"/>
    <w:rsid w:val="00EA1B0A"/>
    <w:rsid w:val="00EA2BB9"/>
    <w:rsid w:val="00EA394A"/>
    <w:rsid w:val="00EA56D3"/>
    <w:rsid w:val="00EA5895"/>
    <w:rsid w:val="00EA5D3A"/>
    <w:rsid w:val="00EA5E2E"/>
    <w:rsid w:val="00EA6666"/>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A8D"/>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09"/>
    <w:rsid w:val="00EF7928"/>
    <w:rsid w:val="00EF7A48"/>
    <w:rsid w:val="00EF7D84"/>
    <w:rsid w:val="00F00BF2"/>
    <w:rsid w:val="00F013F0"/>
    <w:rsid w:val="00F01D05"/>
    <w:rsid w:val="00F02476"/>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4B6"/>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BA8"/>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C9"/>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104"/>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6D"/>
    <w:rsid w:val="00FE29BE"/>
    <w:rsid w:val="00FE31AB"/>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3BB"/>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3131">
      <w:bodyDiv w:val="1"/>
      <w:marLeft w:val="0"/>
      <w:marRight w:val="0"/>
      <w:marTop w:val="0"/>
      <w:marBottom w:val="0"/>
      <w:divBdr>
        <w:top w:val="none" w:sz="0" w:space="0" w:color="auto"/>
        <w:left w:val="none" w:sz="0" w:space="0" w:color="auto"/>
        <w:bottom w:val="none" w:sz="0" w:space="0" w:color="auto"/>
        <w:right w:val="none" w:sz="0" w:space="0" w:color="auto"/>
      </w:divBdr>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7AB68-39B7-4F16-878C-92CA72846DFB}">
  <ds:schemaRefs>
    <ds:schemaRef ds:uri="http://schemas.openxmlformats.org/officeDocument/2006/bibliography"/>
  </ds:schemaRefs>
</ds:datastoreItem>
</file>

<file path=customXml/itemProps2.xml><?xml version="1.0" encoding="utf-8"?>
<ds:datastoreItem xmlns:ds="http://schemas.openxmlformats.org/officeDocument/2006/customXml" ds:itemID="{2095697F-25A3-4976-8A98-9AB2D09FB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17038</Words>
  <Characters>97123</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Блинова Юлия Владимировна</cp:lastModifiedBy>
  <cp:revision>3</cp:revision>
  <cp:lastPrinted>2025-01-24T07:28:00Z</cp:lastPrinted>
  <dcterms:created xsi:type="dcterms:W3CDTF">2026-02-17T13:04:00Z</dcterms:created>
  <dcterms:modified xsi:type="dcterms:W3CDTF">2026-02-17T13:04:00Z</dcterms:modified>
</cp:coreProperties>
</file>